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0C962CAE" w14:textId="77777777" w:rsidTr="00896234">
        <w:tc>
          <w:tcPr>
            <w:tcW w:w="9550" w:type="dxa"/>
          </w:tcPr>
          <w:p w14:paraId="7D806678" w14:textId="77777777" w:rsidR="004961C1" w:rsidRPr="009204C9" w:rsidRDefault="004961C1" w:rsidP="00896234">
            <w:pPr>
              <w:pStyle w:val="Nagwek3"/>
              <w:rPr>
                <w:rFonts w:ascii="Franklin Gothic Book" w:hAnsi="Franklin Gothic Book"/>
                <w:szCs w:val="22"/>
              </w:rPr>
            </w:pPr>
            <w:bookmarkStart w:id="0" w:name="_GoBack"/>
            <w:bookmarkEnd w:id="0"/>
          </w:p>
          <w:p w14:paraId="41E805E6"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D372F94"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p>
          <w:p w14:paraId="4929379A"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4D46EC15"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34DBB301"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6B6EEAE1" w14:textId="77777777" w:rsidR="004961C1" w:rsidRPr="009204C9" w:rsidRDefault="004961C1" w:rsidP="00896234">
            <w:pPr>
              <w:spacing w:line="240" w:lineRule="auto"/>
              <w:rPr>
                <w:rFonts w:ascii="Franklin Gothic Book" w:hAnsi="Franklin Gothic Book" w:cs="Arial"/>
                <w:sz w:val="22"/>
                <w:szCs w:val="22"/>
              </w:rPr>
            </w:pPr>
          </w:p>
          <w:p w14:paraId="19359873" w14:textId="77777777" w:rsidR="004961C1" w:rsidRPr="009204C9" w:rsidRDefault="004961C1" w:rsidP="00896234">
            <w:pPr>
              <w:spacing w:line="240" w:lineRule="auto"/>
              <w:rPr>
                <w:rFonts w:ascii="Franklin Gothic Book" w:hAnsi="Franklin Gothic Book" w:cs="Arial"/>
                <w:sz w:val="22"/>
                <w:szCs w:val="22"/>
              </w:rPr>
            </w:pPr>
          </w:p>
          <w:p w14:paraId="38263E08" w14:textId="77777777" w:rsidR="004961C1" w:rsidRPr="009204C9" w:rsidRDefault="004961C1" w:rsidP="00896234">
            <w:pPr>
              <w:spacing w:line="240" w:lineRule="auto"/>
              <w:rPr>
                <w:rFonts w:ascii="Franklin Gothic Book" w:hAnsi="Franklin Gothic Book" w:cs="Arial"/>
                <w:sz w:val="22"/>
                <w:szCs w:val="22"/>
              </w:rPr>
            </w:pPr>
          </w:p>
          <w:p w14:paraId="2E2692F9" w14:textId="77777777" w:rsidR="004961C1" w:rsidRPr="009204C9" w:rsidRDefault="004961C1" w:rsidP="00896234">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18E11AAC" w14:textId="3FECFCE9" w:rsidR="004961C1" w:rsidRPr="009204C9" w:rsidRDefault="004961C1" w:rsidP="00896234">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 xml:space="preserve">NR </w:t>
            </w:r>
            <w:r w:rsidR="009978A6">
              <w:rPr>
                <w:rFonts w:ascii="Franklin Gothic Book" w:hAnsi="Franklin Gothic Book" w:cs="Arial"/>
                <w:b/>
                <w:sz w:val="22"/>
                <w:szCs w:val="22"/>
              </w:rPr>
              <w:t>N</w:t>
            </w:r>
            <w:r w:rsidRPr="009204C9">
              <w:rPr>
                <w:rFonts w:ascii="Franklin Gothic Book" w:hAnsi="Franklin Gothic Book" w:cs="Arial"/>
                <w:b/>
                <w:sz w:val="22"/>
                <w:szCs w:val="22"/>
              </w:rPr>
              <w:t>Z/PZP</w:t>
            </w:r>
            <w:r w:rsidR="00BD4C8F" w:rsidRPr="009204C9">
              <w:rPr>
                <w:rFonts w:ascii="Franklin Gothic Book" w:hAnsi="Franklin Gothic Book" w:cs="Arial"/>
                <w:b/>
                <w:sz w:val="22"/>
                <w:szCs w:val="22"/>
              </w:rPr>
              <w:t>/</w:t>
            </w:r>
            <w:r w:rsidR="00BD4C8F">
              <w:rPr>
                <w:rFonts w:ascii="Franklin Gothic Book" w:hAnsi="Franklin Gothic Book" w:cs="Arial"/>
                <w:b/>
                <w:sz w:val="22"/>
                <w:szCs w:val="22"/>
              </w:rPr>
              <w:t>43</w:t>
            </w:r>
            <w:r w:rsidR="00BD4C8F" w:rsidRPr="009204C9">
              <w:rPr>
                <w:rFonts w:ascii="Franklin Gothic Book" w:hAnsi="Franklin Gothic Book" w:cs="Arial"/>
                <w:b/>
                <w:sz w:val="22"/>
                <w:szCs w:val="22"/>
              </w:rPr>
              <w:t>/</w:t>
            </w:r>
            <w:r w:rsidR="00B31164">
              <w:rPr>
                <w:rFonts w:ascii="Franklin Gothic Book" w:hAnsi="Franklin Gothic Book" w:cs="Arial"/>
                <w:b/>
                <w:sz w:val="22"/>
                <w:szCs w:val="22"/>
              </w:rPr>
              <w:t>2019</w:t>
            </w:r>
          </w:p>
          <w:p w14:paraId="0EC90584" w14:textId="77777777" w:rsidR="009D134D" w:rsidRPr="0086626B" w:rsidRDefault="009D134D" w:rsidP="00B31164">
            <w:pPr>
              <w:spacing w:line="240" w:lineRule="auto"/>
              <w:rPr>
                <w:rFonts w:ascii="Franklin Gothic Book" w:hAnsi="Franklin Gothic Book" w:cs="Arial"/>
                <w:b/>
                <w:sz w:val="22"/>
                <w:szCs w:val="22"/>
              </w:rPr>
            </w:pPr>
          </w:p>
          <w:p w14:paraId="50E541F0" w14:textId="77777777" w:rsidR="004961C1" w:rsidRPr="009204C9" w:rsidRDefault="004961C1" w:rsidP="00896234">
            <w:pPr>
              <w:spacing w:line="240" w:lineRule="auto"/>
              <w:jc w:val="center"/>
              <w:rPr>
                <w:rFonts w:ascii="Franklin Gothic Book" w:hAnsi="Franklin Gothic Book" w:cs="Arial"/>
                <w:sz w:val="22"/>
                <w:szCs w:val="22"/>
              </w:rPr>
            </w:pPr>
          </w:p>
          <w:p w14:paraId="061F7BBE" w14:textId="77777777" w:rsidR="004961C1" w:rsidRPr="009204C9" w:rsidRDefault="004961C1" w:rsidP="00896234">
            <w:pPr>
              <w:spacing w:line="240" w:lineRule="auto"/>
              <w:rPr>
                <w:rFonts w:ascii="Franklin Gothic Book" w:hAnsi="Franklin Gothic Book" w:cs="Arial"/>
                <w:sz w:val="22"/>
                <w:szCs w:val="22"/>
              </w:rPr>
            </w:pPr>
          </w:p>
          <w:p w14:paraId="00DADC8D"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674BCD5C"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p>
          <w:p w14:paraId="62122ED8" w14:textId="77777777" w:rsidR="004961C1"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6E9BF366" w14:textId="77777777" w:rsidR="00B31164" w:rsidRDefault="00B31164" w:rsidP="00B31164">
            <w:pPr>
              <w:pStyle w:val="Nagwek"/>
              <w:rPr>
                <w:rFonts w:ascii="Franklin Gothic Book" w:hAnsi="Franklin Gothic Book" w:cs="Arial"/>
                <w:b/>
                <w:sz w:val="22"/>
                <w:szCs w:val="22"/>
              </w:rPr>
            </w:pPr>
          </w:p>
          <w:p w14:paraId="6FD59593" w14:textId="77777777" w:rsidR="006965F5" w:rsidRDefault="00B31164" w:rsidP="006965F5">
            <w:pPr>
              <w:pStyle w:val="Nagwek"/>
              <w:jc w:val="center"/>
              <w:rPr>
                <w:rFonts w:ascii="Franklin Gothic Book" w:hAnsi="Franklin Gothic Book" w:cs="Arial"/>
                <w:b/>
                <w:sz w:val="22"/>
                <w:szCs w:val="22"/>
              </w:rPr>
            </w:pPr>
            <w:r>
              <w:rPr>
                <w:rFonts w:ascii="Franklin Gothic Book" w:hAnsi="Franklin Gothic Book" w:cs="Arial"/>
                <w:b/>
                <w:sz w:val="22"/>
                <w:szCs w:val="22"/>
              </w:rPr>
              <w:t>„</w:t>
            </w:r>
            <w:r w:rsidRPr="00B31164">
              <w:rPr>
                <w:rFonts w:ascii="Franklin Gothic Book" w:hAnsi="Franklin Gothic Book" w:cs="Arial"/>
                <w:b/>
                <w:sz w:val="22"/>
                <w:szCs w:val="22"/>
              </w:rPr>
              <w:t xml:space="preserve">Wykonanie prac związanych z </w:t>
            </w:r>
            <w:r w:rsidR="006965F5" w:rsidRPr="006965F5">
              <w:rPr>
                <w:rFonts w:ascii="Franklin Gothic Book" w:hAnsi="Franklin Gothic Book" w:cs="Arial"/>
                <w:b/>
                <w:sz w:val="22"/>
                <w:szCs w:val="22"/>
              </w:rPr>
              <w:t>usunięcia odpadów azbestowych z obszaru elektrofiltrów bloków nr 2 3 4 5 6 7</w:t>
            </w:r>
            <w:r w:rsidR="006965F5">
              <w:rPr>
                <w:rFonts w:ascii="Franklin Gothic Book" w:hAnsi="Franklin Gothic Book" w:cs="Arial"/>
                <w:b/>
                <w:sz w:val="22"/>
                <w:szCs w:val="22"/>
              </w:rPr>
              <w:t xml:space="preserve"> </w:t>
            </w:r>
            <w:r w:rsidR="006965F5" w:rsidRPr="006965F5">
              <w:rPr>
                <w:rFonts w:ascii="Franklin Gothic Book" w:hAnsi="Franklin Gothic Book" w:cs="Arial"/>
                <w:b/>
                <w:sz w:val="22"/>
                <w:szCs w:val="22"/>
              </w:rPr>
              <w:t>w Enea Elektrownia Połaniec S.A.”</w:t>
            </w:r>
          </w:p>
          <w:p w14:paraId="6FD81C9D" w14:textId="77777777" w:rsidR="006965F5" w:rsidRDefault="006965F5" w:rsidP="00B31164">
            <w:pPr>
              <w:pStyle w:val="Nagwek"/>
              <w:rPr>
                <w:rFonts w:ascii="Franklin Gothic Book" w:hAnsi="Franklin Gothic Book" w:cs="Arial"/>
                <w:b/>
                <w:sz w:val="22"/>
                <w:szCs w:val="22"/>
              </w:rPr>
            </w:pPr>
          </w:p>
          <w:p w14:paraId="50CEA8BF" w14:textId="77777777" w:rsidR="00B31164" w:rsidRPr="009204C9" w:rsidRDefault="00B31164" w:rsidP="00B31164">
            <w:pPr>
              <w:pStyle w:val="Nagwek"/>
              <w:rPr>
                <w:rFonts w:ascii="Franklin Gothic Book" w:hAnsi="Franklin Gothic Book" w:cs="Arial"/>
                <w:b/>
                <w:sz w:val="22"/>
                <w:szCs w:val="22"/>
              </w:rPr>
            </w:pPr>
          </w:p>
          <w:p w14:paraId="232C8F04" w14:textId="77777777" w:rsidR="005F1251" w:rsidRDefault="005F1251" w:rsidP="00A54DB1">
            <w:pPr>
              <w:pStyle w:val="Nagwek"/>
              <w:pBdr>
                <w:bottom w:val="single" w:sz="4" w:space="1" w:color="auto"/>
              </w:pBdr>
              <w:jc w:val="center"/>
              <w:rPr>
                <w:rFonts w:ascii="Franklin Gothic Book" w:hAnsi="Franklin Gothic Book" w:cs="Arial"/>
                <w:b/>
                <w:sz w:val="22"/>
                <w:szCs w:val="22"/>
              </w:rPr>
            </w:pPr>
          </w:p>
          <w:p w14:paraId="7F7747F1"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1E0FF14C"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23A8B061" w14:textId="77777777" w:rsidR="00B31164" w:rsidRDefault="00B31164" w:rsidP="00973316">
            <w:pPr>
              <w:pStyle w:val="Nagwek"/>
              <w:pBdr>
                <w:bottom w:val="single" w:sz="4" w:space="1" w:color="auto"/>
              </w:pBdr>
              <w:rPr>
                <w:rFonts w:ascii="Franklin Gothic Book" w:hAnsi="Franklin Gothic Book" w:cs="Arial"/>
                <w:b/>
                <w:sz w:val="22"/>
                <w:szCs w:val="22"/>
              </w:rPr>
            </w:pPr>
          </w:p>
          <w:p w14:paraId="19833389"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95CCE62"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866679B"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6BA195A0"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30F5FFAE" w14:textId="77777777" w:rsidR="00B31164" w:rsidRPr="009204C9" w:rsidRDefault="00B31164" w:rsidP="00A54DB1">
            <w:pPr>
              <w:pStyle w:val="Nagwek"/>
              <w:pBdr>
                <w:bottom w:val="single" w:sz="4" w:space="1" w:color="auto"/>
              </w:pBdr>
              <w:jc w:val="center"/>
              <w:rPr>
                <w:rFonts w:ascii="Franklin Gothic Book" w:hAnsi="Franklin Gothic Book" w:cs="Arial"/>
                <w:b/>
                <w:sz w:val="22"/>
                <w:szCs w:val="22"/>
              </w:rPr>
            </w:pPr>
          </w:p>
          <w:p w14:paraId="685E870E" w14:textId="77777777" w:rsidR="004961C1" w:rsidRPr="009204C9" w:rsidRDefault="004961C1" w:rsidP="00896234">
            <w:pPr>
              <w:spacing w:line="240" w:lineRule="auto"/>
              <w:jc w:val="center"/>
              <w:rPr>
                <w:rFonts w:ascii="Franklin Gothic Book" w:hAnsi="Franklin Gothic Book" w:cs="Arial"/>
                <w:b/>
                <w:i/>
                <w:iCs/>
                <w:sz w:val="22"/>
                <w:szCs w:val="22"/>
                <w:u w:val="single"/>
              </w:rPr>
            </w:pPr>
          </w:p>
          <w:p w14:paraId="0D7023EB" w14:textId="77777777" w:rsidR="004961C1" w:rsidRPr="009204C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4961C1" w:rsidRPr="009204C9" w14:paraId="332096FB" w14:textId="77777777" w:rsidTr="00896234">
              <w:trPr>
                <w:gridAfter w:val="1"/>
                <w:wAfter w:w="360" w:type="dxa"/>
                <w:trHeight w:val="358"/>
              </w:trPr>
              <w:tc>
                <w:tcPr>
                  <w:tcW w:w="3034" w:type="dxa"/>
                  <w:shd w:val="clear" w:color="auto" w:fill="F2F2F2" w:themeFill="background1" w:themeFillShade="F2"/>
                  <w:vAlign w:val="center"/>
                </w:tcPr>
                <w:p w14:paraId="221E9D34"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0B819B87"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06383009"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 xml:space="preserve">sprawdził pod względem </w:t>
                  </w:r>
                </w:p>
                <w:p w14:paraId="34978045"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4961C1" w:rsidRPr="009204C9" w14:paraId="0E15C5DD" w14:textId="77777777" w:rsidTr="00896234">
              <w:tc>
                <w:tcPr>
                  <w:tcW w:w="3034" w:type="dxa"/>
                </w:tcPr>
                <w:p w14:paraId="044CF2B4" w14:textId="77777777" w:rsidR="006D49D1" w:rsidRDefault="006D49D1" w:rsidP="00190757">
                  <w:pPr>
                    <w:spacing w:line="240" w:lineRule="auto"/>
                    <w:rPr>
                      <w:rFonts w:ascii="Franklin Gothic Book" w:hAnsi="Franklin Gothic Book" w:cs="Arial"/>
                      <w:sz w:val="22"/>
                      <w:szCs w:val="22"/>
                    </w:rPr>
                  </w:pPr>
                </w:p>
                <w:p w14:paraId="17079CDD" w14:textId="77777777" w:rsidR="00190757" w:rsidRPr="009204C9" w:rsidRDefault="00190757" w:rsidP="00190757">
                  <w:pPr>
                    <w:spacing w:line="240" w:lineRule="auto"/>
                    <w:rPr>
                      <w:rFonts w:ascii="Franklin Gothic Book" w:hAnsi="Franklin Gothic Book" w:cs="Arial"/>
                      <w:sz w:val="22"/>
                      <w:szCs w:val="22"/>
                    </w:rPr>
                  </w:pPr>
                  <w:r>
                    <w:rPr>
                      <w:rFonts w:ascii="Franklin Gothic Book" w:hAnsi="Franklin Gothic Book" w:cs="Arial"/>
                      <w:sz w:val="22"/>
                      <w:szCs w:val="22"/>
                    </w:rPr>
                    <w:t>Sebastian Scisłowski</w:t>
                  </w:r>
                </w:p>
                <w:p w14:paraId="1A1989FA" w14:textId="77777777" w:rsidR="004961C1" w:rsidRPr="009204C9" w:rsidRDefault="004961C1" w:rsidP="00896234">
                  <w:pPr>
                    <w:spacing w:line="240" w:lineRule="auto"/>
                    <w:rPr>
                      <w:rFonts w:ascii="Franklin Gothic Book" w:hAnsi="Franklin Gothic Book" w:cs="Arial"/>
                      <w:sz w:val="22"/>
                      <w:szCs w:val="22"/>
                    </w:rPr>
                  </w:pPr>
                </w:p>
                <w:p w14:paraId="60CEFE6E" w14:textId="77777777" w:rsidR="004961C1" w:rsidRDefault="004961C1" w:rsidP="00896234">
                  <w:pPr>
                    <w:spacing w:line="240" w:lineRule="auto"/>
                    <w:rPr>
                      <w:rFonts w:ascii="Franklin Gothic Book" w:hAnsi="Franklin Gothic Book" w:cs="Arial"/>
                      <w:sz w:val="22"/>
                      <w:szCs w:val="22"/>
                    </w:rPr>
                  </w:pPr>
                </w:p>
                <w:p w14:paraId="0227A289" w14:textId="45930B5B" w:rsidR="00D40CC1" w:rsidRPr="009204C9" w:rsidRDefault="00D40CC1" w:rsidP="00896234">
                  <w:pPr>
                    <w:spacing w:line="240" w:lineRule="auto"/>
                    <w:rPr>
                      <w:rFonts w:ascii="Franklin Gothic Book" w:hAnsi="Franklin Gothic Book" w:cs="Arial"/>
                      <w:sz w:val="22"/>
                      <w:szCs w:val="22"/>
                    </w:rPr>
                  </w:pPr>
                  <w:r>
                    <w:rPr>
                      <w:rFonts w:ascii="Franklin Gothic Book" w:hAnsi="Franklin Gothic Book" w:cs="Arial"/>
                      <w:sz w:val="22"/>
                      <w:szCs w:val="22"/>
                    </w:rPr>
                    <w:t>Mateusz Magdziarz</w:t>
                  </w:r>
                </w:p>
                <w:p w14:paraId="0003AE29" w14:textId="77777777" w:rsidR="004961C1" w:rsidRPr="009204C9" w:rsidRDefault="004961C1" w:rsidP="00896234">
                  <w:pPr>
                    <w:spacing w:line="240" w:lineRule="auto"/>
                    <w:rPr>
                      <w:rFonts w:ascii="Franklin Gothic Book" w:hAnsi="Franklin Gothic Book" w:cs="Arial"/>
                      <w:sz w:val="22"/>
                      <w:szCs w:val="22"/>
                    </w:rPr>
                  </w:pPr>
                </w:p>
                <w:p w14:paraId="283D1976" w14:textId="77777777" w:rsidR="004961C1" w:rsidRPr="009204C9" w:rsidRDefault="004961C1" w:rsidP="00896234">
                  <w:pPr>
                    <w:spacing w:line="240" w:lineRule="auto"/>
                    <w:rPr>
                      <w:rFonts w:ascii="Franklin Gothic Book" w:hAnsi="Franklin Gothic Book" w:cs="Arial"/>
                      <w:sz w:val="22"/>
                      <w:szCs w:val="22"/>
                    </w:rPr>
                  </w:pPr>
                </w:p>
              </w:tc>
              <w:tc>
                <w:tcPr>
                  <w:tcW w:w="3035" w:type="dxa"/>
                </w:tcPr>
                <w:p w14:paraId="4B06910B" w14:textId="77777777" w:rsidR="00190757" w:rsidRDefault="00190757" w:rsidP="00896234">
                  <w:pPr>
                    <w:spacing w:line="240" w:lineRule="auto"/>
                    <w:rPr>
                      <w:rFonts w:ascii="Franklin Gothic Book" w:hAnsi="Franklin Gothic Book" w:cs="Arial"/>
                      <w:sz w:val="22"/>
                      <w:szCs w:val="22"/>
                    </w:rPr>
                  </w:pPr>
                </w:p>
                <w:p w14:paraId="55F73E1B" w14:textId="77777777" w:rsidR="004961C1" w:rsidRPr="00190757" w:rsidRDefault="00190757" w:rsidP="00B31164">
                  <w:pPr>
                    <w:rPr>
                      <w:rFonts w:ascii="Franklin Gothic Book" w:hAnsi="Franklin Gothic Book" w:cs="Arial"/>
                      <w:sz w:val="22"/>
                      <w:szCs w:val="22"/>
                    </w:rPr>
                  </w:pPr>
                  <w:r>
                    <w:rPr>
                      <w:rFonts w:ascii="Franklin Gothic Book" w:hAnsi="Franklin Gothic Book" w:cs="Arial"/>
                      <w:sz w:val="22"/>
                      <w:szCs w:val="22"/>
                    </w:rPr>
                    <w:t>Stanisław Kamiński</w:t>
                  </w:r>
                </w:p>
              </w:tc>
              <w:tc>
                <w:tcPr>
                  <w:tcW w:w="3035" w:type="dxa"/>
                </w:tcPr>
                <w:p w14:paraId="09167192" w14:textId="77777777" w:rsidR="00190757" w:rsidRDefault="00190757" w:rsidP="00896234">
                  <w:pPr>
                    <w:spacing w:line="240" w:lineRule="auto"/>
                    <w:rPr>
                      <w:rFonts w:ascii="Franklin Gothic Book" w:hAnsi="Franklin Gothic Book" w:cs="Arial"/>
                      <w:sz w:val="22"/>
                      <w:szCs w:val="22"/>
                    </w:rPr>
                  </w:pPr>
                </w:p>
                <w:p w14:paraId="3D0FA6C3" w14:textId="77777777" w:rsidR="004961C1" w:rsidRPr="00190757" w:rsidRDefault="00190757" w:rsidP="00B31164">
                  <w:pPr>
                    <w:rPr>
                      <w:rFonts w:ascii="Franklin Gothic Book" w:hAnsi="Franklin Gothic Book" w:cs="Arial"/>
                      <w:sz w:val="22"/>
                      <w:szCs w:val="22"/>
                    </w:rPr>
                  </w:pPr>
                  <w:r>
                    <w:rPr>
                      <w:rFonts w:ascii="Franklin Gothic Book" w:hAnsi="Franklin Gothic Book" w:cs="Arial"/>
                      <w:sz w:val="22"/>
                      <w:szCs w:val="22"/>
                    </w:rPr>
                    <w:t>Piotr Radzikowski</w:t>
                  </w:r>
                </w:p>
              </w:tc>
              <w:tc>
                <w:tcPr>
                  <w:tcW w:w="360" w:type="dxa"/>
                </w:tcPr>
                <w:p w14:paraId="1C7D4D93" w14:textId="77777777" w:rsidR="004961C1" w:rsidRPr="009204C9" w:rsidRDefault="00190757">
                  <w:pPr>
                    <w:tabs>
                      <w:tab w:val="clear" w:pos="3402"/>
                    </w:tabs>
                    <w:spacing w:after="160" w:line="259" w:lineRule="auto"/>
                  </w:pPr>
                  <w:r>
                    <w:tab/>
                  </w:r>
                  <w:r>
                    <w:tab/>
                  </w:r>
                </w:p>
              </w:tc>
            </w:tr>
          </w:tbl>
          <w:p w14:paraId="7454715E" w14:textId="01AF3CC8" w:rsidR="004961C1" w:rsidRPr="009204C9" w:rsidRDefault="004961C1" w:rsidP="00896234">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6D878D2" w14:textId="77777777" w:rsidTr="00896234">
              <w:tc>
                <w:tcPr>
                  <w:tcW w:w="4697" w:type="dxa"/>
                </w:tcPr>
                <w:p w14:paraId="668E2B4B"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771FB7BB"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012D6F51" w14:textId="77777777" w:rsidTr="00896234">
              <w:tc>
                <w:tcPr>
                  <w:tcW w:w="4697" w:type="dxa"/>
                </w:tcPr>
                <w:p w14:paraId="099FDBBF"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54BDDE7D" w14:textId="77777777" w:rsidR="004961C1" w:rsidRPr="009204C9" w:rsidRDefault="004961C1" w:rsidP="00896234">
                  <w:pPr>
                    <w:spacing w:before="240" w:line="240" w:lineRule="auto"/>
                    <w:rPr>
                      <w:rFonts w:ascii="Franklin Gothic Book" w:hAnsi="Franklin Gothic Book" w:cs="Arial"/>
                      <w:b/>
                      <w:sz w:val="22"/>
                      <w:szCs w:val="22"/>
                    </w:rPr>
                  </w:pPr>
                </w:p>
                <w:p w14:paraId="130D52C8"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4DC34B5A" w14:textId="77777777" w:rsidTr="00896234">
              <w:trPr>
                <w:trHeight w:val="253"/>
              </w:trPr>
              <w:tc>
                <w:tcPr>
                  <w:tcW w:w="4697" w:type="dxa"/>
                </w:tcPr>
                <w:p w14:paraId="471433CB" w14:textId="77777777" w:rsidR="004961C1" w:rsidRDefault="004961C1" w:rsidP="00A85D88">
                  <w:pPr>
                    <w:spacing w:before="240" w:line="240" w:lineRule="auto"/>
                    <w:jc w:val="center"/>
                    <w:rPr>
                      <w:rFonts w:ascii="Franklin Gothic Book" w:hAnsi="Franklin Gothic Book" w:cs="Arial"/>
                      <w:b/>
                      <w:sz w:val="22"/>
                      <w:szCs w:val="22"/>
                    </w:rPr>
                  </w:pPr>
                </w:p>
                <w:p w14:paraId="6D13C384" w14:textId="77777777" w:rsidR="00A54DB1" w:rsidRDefault="00A54DB1" w:rsidP="00A85D88">
                  <w:pPr>
                    <w:spacing w:before="240" w:line="240" w:lineRule="auto"/>
                    <w:jc w:val="center"/>
                    <w:rPr>
                      <w:rFonts w:ascii="Franklin Gothic Book" w:hAnsi="Franklin Gothic Book" w:cs="Arial"/>
                      <w:b/>
                      <w:sz w:val="22"/>
                      <w:szCs w:val="22"/>
                    </w:rPr>
                  </w:pPr>
                </w:p>
                <w:p w14:paraId="2A40A347" w14:textId="77777777" w:rsidR="00A54DB1" w:rsidRDefault="00A54DB1" w:rsidP="006825F4">
                  <w:pPr>
                    <w:spacing w:before="240" w:line="240" w:lineRule="auto"/>
                    <w:jc w:val="center"/>
                    <w:rPr>
                      <w:rFonts w:ascii="Franklin Gothic Book" w:hAnsi="Franklin Gothic Book" w:cs="Arial"/>
                      <w:b/>
                      <w:sz w:val="22"/>
                      <w:szCs w:val="22"/>
                    </w:rPr>
                  </w:pPr>
                </w:p>
                <w:p w14:paraId="0CC4AC3E" w14:textId="77777777" w:rsidR="00A54DB1" w:rsidRDefault="00A54DB1" w:rsidP="006825F4">
                  <w:pPr>
                    <w:spacing w:before="240" w:line="240" w:lineRule="auto"/>
                    <w:jc w:val="center"/>
                    <w:rPr>
                      <w:rFonts w:ascii="Franklin Gothic Book" w:hAnsi="Franklin Gothic Book" w:cs="Arial"/>
                      <w:b/>
                      <w:sz w:val="22"/>
                      <w:szCs w:val="22"/>
                    </w:rPr>
                  </w:pPr>
                </w:p>
                <w:p w14:paraId="70108B01" w14:textId="77777777" w:rsidR="00A54DB1" w:rsidRDefault="00A54DB1" w:rsidP="006825F4">
                  <w:pPr>
                    <w:spacing w:before="240" w:line="240" w:lineRule="auto"/>
                    <w:jc w:val="center"/>
                    <w:rPr>
                      <w:rFonts w:ascii="Franklin Gothic Book" w:hAnsi="Franklin Gothic Book" w:cs="Arial"/>
                      <w:b/>
                      <w:sz w:val="22"/>
                      <w:szCs w:val="22"/>
                    </w:rPr>
                  </w:pPr>
                </w:p>
                <w:p w14:paraId="45B1A651" w14:textId="77777777" w:rsidR="00A54DB1" w:rsidRDefault="00A54DB1" w:rsidP="006825F4">
                  <w:pPr>
                    <w:spacing w:before="240" w:line="240" w:lineRule="auto"/>
                    <w:jc w:val="center"/>
                    <w:rPr>
                      <w:rFonts w:ascii="Franklin Gothic Book" w:hAnsi="Franklin Gothic Book" w:cs="Arial"/>
                      <w:b/>
                      <w:sz w:val="22"/>
                      <w:szCs w:val="22"/>
                    </w:rPr>
                  </w:pPr>
                </w:p>
                <w:p w14:paraId="4B463C21" w14:textId="77777777" w:rsidR="00A54DB1" w:rsidRPr="009204C9" w:rsidRDefault="00A54DB1" w:rsidP="00A85D88">
                  <w:pPr>
                    <w:spacing w:before="240" w:line="240" w:lineRule="auto"/>
                    <w:jc w:val="center"/>
                    <w:rPr>
                      <w:rFonts w:ascii="Franklin Gothic Book" w:hAnsi="Franklin Gothic Book" w:cs="Arial"/>
                      <w:b/>
                      <w:sz w:val="22"/>
                      <w:szCs w:val="22"/>
                    </w:rPr>
                  </w:pPr>
                </w:p>
              </w:tc>
              <w:tc>
                <w:tcPr>
                  <w:tcW w:w="4698" w:type="dxa"/>
                </w:tcPr>
                <w:p w14:paraId="607D9B7F" w14:textId="77777777" w:rsidR="004961C1" w:rsidRPr="009204C9" w:rsidRDefault="004961C1" w:rsidP="00896234">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lastRenderedPageBreak/>
                    <w:t>(podpis i pieczęć Zatwierdzającego)</w:t>
                  </w:r>
                </w:p>
              </w:tc>
            </w:tr>
          </w:tbl>
          <w:p w14:paraId="582E8AF8" w14:textId="77777777" w:rsidR="004961C1" w:rsidRPr="009204C9" w:rsidRDefault="005F1251" w:rsidP="00E50D64">
            <w:pPr>
              <w:spacing w:line="240" w:lineRule="auto"/>
              <w:jc w:val="center"/>
              <w:rPr>
                <w:rFonts w:ascii="Franklin Gothic Book" w:hAnsi="Franklin Gothic Book" w:cs="Arial"/>
                <w:sz w:val="22"/>
                <w:szCs w:val="22"/>
              </w:rPr>
            </w:pPr>
            <w:r>
              <w:rPr>
                <w:rFonts w:ascii="Franklin Gothic Book" w:hAnsi="Franklin Gothic Book" w:cs="Arial"/>
                <w:sz w:val="22"/>
                <w:szCs w:val="22"/>
              </w:rPr>
              <w:t xml:space="preserve">Zawada, </w:t>
            </w:r>
            <w:r w:rsidR="00E50D64">
              <w:rPr>
                <w:rFonts w:ascii="Franklin Gothic Book" w:hAnsi="Franklin Gothic Book" w:cs="Arial"/>
                <w:sz w:val="22"/>
                <w:szCs w:val="22"/>
              </w:rPr>
              <w:t>Listopad</w:t>
            </w:r>
            <w:r w:rsidR="0084444A" w:rsidRPr="009204C9">
              <w:rPr>
                <w:rFonts w:ascii="Franklin Gothic Book" w:hAnsi="Franklin Gothic Book" w:cs="Arial"/>
                <w:sz w:val="22"/>
                <w:szCs w:val="22"/>
              </w:rPr>
              <w:t xml:space="preserve"> </w:t>
            </w:r>
            <w:r w:rsidR="004961C1" w:rsidRPr="009204C9">
              <w:rPr>
                <w:rFonts w:ascii="Franklin Gothic Book" w:hAnsi="Franklin Gothic Book" w:cs="Arial"/>
                <w:sz w:val="22"/>
                <w:szCs w:val="22"/>
              </w:rPr>
              <w:t>201</w:t>
            </w:r>
            <w:r w:rsidR="00B31164">
              <w:rPr>
                <w:rFonts w:ascii="Franklin Gothic Book" w:hAnsi="Franklin Gothic Book" w:cs="Arial"/>
                <w:sz w:val="22"/>
                <w:szCs w:val="22"/>
              </w:rPr>
              <w:t>9</w:t>
            </w:r>
            <w:r w:rsidR="004961C1" w:rsidRPr="009204C9">
              <w:rPr>
                <w:rFonts w:ascii="Franklin Gothic Book" w:hAnsi="Franklin Gothic Book" w:cs="Arial"/>
                <w:sz w:val="22"/>
                <w:szCs w:val="22"/>
              </w:rPr>
              <w:t xml:space="preserve"> r.</w:t>
            </w:r>
          </w:p>
        </w:tc>
      </w:tr>
      <w:tr w:rsidR="004961C1" w:rsidRPr="009204C9" w14:paraId="4ECC02AF" w14:textId="77777777" w:rsidTr="00896234">
        <w:tc>
          <w:tcPr>
            <w:tcW w:w="9550" w:type="dxa"/>
          </w:tcPr>
          <w:p w14:paraId="783CC7DB" w14:textId="77777777" w:rsidR="004961C1" w:rsidRPr="009204C9" w:rsidRDefault="004961C1" w:rsidP="00A85D88">
            <w:pPr>
              <w:spacing w:line="240" w:lineRule="auto"/>
              <w:jc w:val="center"/>
              <w:rPr>
                <w:rFonts w:ascii="Franklin Gothic Book" w:hAnsi="Franklin Gothic Book" w:cs="Arial"/>
                <w:sz w:val="22"/>
                <w:szCs w:val="22"/>
              </w:rPr>
            </w:pPr>
          </w:p>
        </w:tc>
      </w:tr>
      <w:tr w:rsidR="004961C1" w:rsidRPr="009204C9" w14:paraId="421B06E6" w14:textId="77777777" w:rsidTr="00896234">
        <w:tc>
          <w:tcPr>
            <w:tcW w:w="9550" w:type="dxa"/>
          </w:tcPr>
          <w:p w14:paraId="038FE399" w14:textId="77777777" w:rsidR="004961C1" w:rsidRPr="009204C9" w:rsidRDefault="004961C1" w:rsidP="00A85D88">
            <w:pPr>
              <w:spacing w:line="240" w:lineRule="auto"/>
              <w:jc w:val="center"/>
              <w:rPr>
                <w:rFonts w:ascii="Franklin Gothic Book" w:hAnsi="Franklin Gothic Book" w:cs="Arial"/>
                <w:sz w:val="22"/>
                <w:szCs w:val="22"/>
              </w:rPr>
            </w:pPr>
          </w:p>
        </w:tc>
      </w:tr>
    </w:tbl>
    <w:p w14:paraId="21E486BD" w14:textId="77777777" w:rsidR="004961C1" w:rsidRPr="009204C9" w:rsidRDefault="004961C1" w:rsidP="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204C9">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204C9">
        <w:rPr>
          <w:rFonts w:ascii="Franklin Gothic Book" w:hAnsi="Franklin Gothic Book" w:cs="Arial"/>
          <w:b/>
          <w:sz w:val="22"/>
          <w:szCs w:val="22"/>
        </w:rPr>
        <w:t>nea Połaniec S.A.</w:t>
      </w:r>
      <w:bookmarkEnd w:id="15"/>
      <w:bookmarkEnd w:id="16"/>
      <w:bookmarkEnd w:id="17"/>
    </w:p>
    <w:p w14:paraId="5711CAB0" w14:textId="77777777" w:rsidR="004961C1" w:rsidRPr="009204C9" w:rsidRDefault="004961C1" w:rsidP="004961C1">
      <w:pPr>
        <w:spacing w:line="240" w:lineRule="auto"/>
        <w:jc w:val="center"/>
        <w:rPr>
          <w:rFonts w:ascii="Franklin Gothic Book" w:hAnsi="Franklin Gothic Book" w:cs="Arial"/>
          <w:b/>
          <w:sz w:val="22"/>
          <w:szCs w:val="22"/>
        </w:rPr>
      </w:pPr>
    </w:p>
    <w:p w14:paraId="6099AD75"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9204C9">
        <w:rPr>
          <w:rFonts w:ascii="Franklin Gothic Book" w:hAnsi="Franklin Gothic Book" w:cs="Arial"/>
          <w:b/>
          <w:sz w:val="22"/>
          <w:szCs w:val="22"/>
        </w:rPr>
        <w:t>Zawada 26,</w:t>
      </w:r>
      <w:bookmarkEnd w:id="18"/>
      <w:bookmarkEnd w:id="19"/>
      <w:bookmarkEnd w:id="20"/>
      <w:r w:rsidRPr="009204C9">
        <w:rPr>
          <w:rFonts w:ascii="Franklin Gothic Book" w:hAnsi="Franklin Gothic Book" w:cs="Arial"/>
          <w:b/>
          <w:sz w:val="22"/>
          <w:szCs w:val="22"/>
        </w:rPr>
        <w:t xml:space="preserve"> </w:t>
      </w:r>
    </w:p>
    <w:p w14:paraId="02A05473"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204C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4C9">
        <w:rPr>
          <w:rFonts w:ascii="Franklin Gothic Book" w:hAnsi="Franklin Gothic Book" w:cs="Arial"/>
          <w:b/>
          <w:sz w:val="22"/>
          <w:szCs w:val="22"/>
        </w:rPr>
        <w:t>8-230 Połaniec</w:t>
      </w:r>
    </w:p>
    <w:p w14:paraId="5BD46551" w14:textId="77777777" w:rsidR="004961C1" w:rsidRPr="009204C9" w:rsidRDefault="004961C1" w:rsidP="00A85D88">
      <w:pPr>
        <w:spacing w:line="240" w:lineRule="auto"/>
        <w:jc w:val="center"/>
        <w:rPr>
          <w:rFonts w:ascii="Franklin Gothic Book" w:hAnsi="Franklin Gothic Book" w:cs="Arial"/>
          <w:sz w:val="22"/>
          <w:szCs w:val="22"/>
        </w:rPr>
      </w:pPr>
    </w:p>
    <w:p w14:paraId="7E3FAE5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C102F3F" w14:textId="77777777" w:rsidR="004961C1" w:rsidRPr="009204C9" w:rsidRDefault="004961C1" w:rsidP="004961C1">
      <w:pPr>
        <w:spacing w:line="240" w:lineRule="auto"/>
        <w:jc w:val="center"/>
        <w:rPr>
          <w:rFonts w:ascii="Franklin Gothic Book" w:hAnsi="Franklin Gothic Book" w:cs="Arial"/>
          <w:sz w:val="22"/>
          <w:szCs w:val="22"/>
        </w:rPr>
      </w:pPr>
    </w:p>
    <w:p w14:paraId="43F1769A"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B31164">
        <w:rPr>
          <w:rFonts w:ascii="Franklin Gothic Book" w:hAnsi="Franklin Gothic Book" w:cs="Arial"/>
          <w:b/>
          <w:sz w:val="22"/>
          <w:szCs w:val="22"/>
        </w:rPr>
        <w:t xml:space="preserve"> </w:t>
      </w:r>
      <w:r w:rsidRPr="009204C9">
        <w:rPr>
          <w:rFonts w:ascii="Franklin Gothic Book" w:hAnsi="Franklin Gothic Book" w:cs="Arial"/>
          <w:b/>
          <w:sz w:val="22"/>
          <w:szCs w:val="22"/>
        </w:rPr>
        <w:t>SIWZ PRZETARGU NIEOGRANICZONEGO</w:t>
      </w:r>
    </w:p>
    <w:p w14:paraId="215FCF62" w14:textId="77777777" w:rsidR="004961C1" w:rsidRPr="009204C9" w:rsidRDefault="004961C1" w:rsidP="00A85D88">
      <w:pPr>
        <w:spacing w:line="240" w:lineRule="auto"/>
        <w:jc w:val="center"/>
        <w:rPr>
          <w:rFonts w:ascii="Franklin Gothic Book" w:hAnsi="Franklin Gothic Book" w:cs="Arial"/>
          <w:sz w:val="22"/>
          <w:szCs w:val="22"/>
        </w:rPr>
      </w:pPr>
    </w:p>
    <w:p w14:paraId="73A3A97B"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204C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8A9CD71" w14:textId="77777777" w:rsidR="004961C1" w:rsidRDefault="004961C1" w:rsidP="004961C1">
      <w:pPr>
        <w:spacing w:line="240" w:lineRule="auto"/>
        <w:jc w:val="center"/>
        <w:outlineLvl w:val="0"/>
        <w:rPr>
          <w:rFonts w:ascii="Franklin Gothic Book" w:hAnsi="Franklin Gothic Book" w:cs="Arial"/>
          <w:b/>
          <w:sz w:val="22"/>
          <w:szCs w:val="22"/>
        </w:rPr>
      </w:pPr>
    </w:p>
    <w:p w14:paraId="553B4855" w14:textId="77777777" w:rsidR="00B31164" w:rsidRPr="009204C9" w:rsidRDefault="00B31164" w:rsidP="000250AF">
      <w:pPr>
        <w:pStyle w:val="Nagwek"/>
        <w:jc w:val="center"/>
        <w:rPr>
          <w:rFonts w:ascii="Franklin Gothic Book" w:hAnsi="Franklin Gothic Book" w:cs="Arial"/>
          <w:b/>
          <w:sz w:val="22"/>
          <w:szCs w:val="22"/>
        </w:rPr>
      </w:pPr>
      <w:r>
        <w:rPr>
          <w:rFonts w:ascii="Franklin Gothic Book" w:hAnsi="Franklin Gothic Book" w:cs="Arial"/>
          <w:b/>
          <w:sz w:val="22"/>
          <w:szCs w:val="22"/>
        </w:rPr>
        <w:t>„</w:t>
      </w:r>
      <w:r w:rsidR="00E50D64" w:rsidRPr="00E50D64">
        <w:rPr>
          <w:rFonts w:ascii="Franklin Gothic Book" w:hAnsi="Franklin Gothic Book" w:cs="Arial"/>
          <w:b/>
          <w:sz w:val="22"/>
          <w:szCs w:val="22"/>
        </w:rPr>
        <w:t>Wykonanie prac związanych z usunięcia odpadów azbestowych z obszaru elektrofiltrów bloków nr 2 3 4 5 6 7 w Enea Elektrownia Połaniec S.A</w:t>
      </w:r>
      <w:r w:rsidRPr="00B31164">
        <w:rPr>
          <w:rFonts w:ascii="Franklin Gothic Book" w:hAnsi="Franklin Gothic Book" w:cs="Arial"/>
          <w:b/>
          <w:sz w:val="22"/>
          <w:szCs w:val="22"/>
        </w:rPr>
        <w:t>.</w:t>
      </w:r>
      <w:r>
        <w:rPr>
          <w:rFonts w:ascii="Franklin Gothic Book" w:hAnsi="Franklin Gothic Book" w:cs="Arial"/>
          <w:b/>
          <w:sz w:val="22"/>
          <w:szCs w:val="22"/>
        </w:rPr>
        <w:t>”</w:t>
      </w:r>
    </w:p>
    <w:p w14:paraId="5E52CE60" w14:textId="77777777" w:rsidR="00B31164" w:rsidRPr="009204C9" w:rsidRDefault="00B31164" w:rsidP="004961C1">
      <w:pPr>
        <w:spacing w:line="240" w:lineRule="auto"/>
        <w:jc w:val="center"/>
        <w:outlineLvl w:val="0"/>
        <w:rPr>
          <w:rFonts w:ascii="Franklin Gothic Book" w:hAnsi="Franklin Gothic Book" w:cs="Arial"/>
          <w:b/>
          <w:sz w:val="22"/>
          <w:szCs w:val="22"/>
        </w:rPr>
      </w:pPr>
    </w:p>
    <w:p w14:paraId="29C42F7D" w14:textId="77777777" w:rsidR="00E950D8" w:rsidRDefault="00E950D8" w:rsidP="00A85D88">
      <w:pPr>
        <w:pStyle w:val="Nagwek"/>
        <w:pBdr>
          <w:bottom w:val="single" w:sz="4" w:space="1" w:color="auto"/>
        </w:pBdr>
        <w:jc w:val="center"/>
        <w:rPr>
          <w:rFonts w:ascii="Franklin Gothic Book" w:hAnsi="Franklin Gothic Book" w:cs="Arial"/>
          <w:b/>
          <w:i/>
          <w:iCs/>
          <w:smallCaps/>
          <w:sz w:val="22"/>
          <w:szCs w:val="22"/>
          <w:u w:val="single"/>
        </w:rPr>
      </w:pPr>
    </w:p>
    <w:p w14:paraId="665E967D"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55C02F92"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8EDDF09"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689244CB"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E66087F"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B60C76E" w14:textId="77777777" w:rsidR="00B31164" w:rsidRDefault="00B31164" w:rsidP="00A85D88">
      <w:pPr>
        <w:pStyle w:val="Nagwek"/>
        <w:pBdr>
          <w:bottom w:val="single" w:sz="4" w:space="1" w:color="auto"/>
        </w:pBdr>
        <w:jc w:val="center"/>
        <w:rPr>
          <w:rFonts w:ascii="Franklin Gothic Book" w:hAnsi="Franklin Gothic Book" w:cs="Arial"/>
          <w:b/>
          <w:sz w:val="22"/>
          <w:szCs w:val="22"/>
        </w:rPr>
      </w:pPr>
    </w:p>
    <w:p w14:paraId="0ACF91E5" w14:textId="77777777" w:rsidR="00E950D8" w:rsidRPr="009204C9" w:rsidRDefault="00E950D8" w:rsidP="00A54DB1">
      <w:pPr>
        <w:pStyle w:val="Nagwek"/>
        <w:pBdr>
          <w:bottom w:val="single" w:sz="4" w:space="1" w:color="auto"/>
        </w:pBdr>
        <w:jc w:val="center"/>
        <w:rPr>
          <w:rFonts w:ascii="Franklin Gothic Book" w:hAnsi="Franklin Gothic Book" w:cs="Arial"/>
          <w:b/>
          <w:sz w:val="22"/>
          <w:szCs w:val="22"/>
        </w:rPr>
      </w:pPr>
    </w:p>
    <w:p w14:paraId="581CA3E1"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DC7D696"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6802F41"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261FED88" w14:textId="77777777" w:rsidTr="000250AF">
        <w:trPr>
          <w:trHeight w:val="312"/>
        </w:trPr>
        <w:tc>
          <w:tcPr>
            <w:tcW w:w="1985" w:type="dxa"/>
            <w:tcMar>
              <w:top w:w="15" w:type="dxa"/>
              <w:left w:w="15" w:type="dxa"/>
              <w:bottom w:w="15" w:type="dxa"/>
              <w:right w:w="15" w:type="dxa"/>
            </w:tcMar>
            <w:vAlign w:val="center"/>
          </w:tcPr>
          <w:p w14:paraId="0EA1A6A2" w14:textId="77777777" w:rsidR="004961C1" w:rsidRPr="009204C9" w:rsidRDefault="000250AF" w:rsidP="000250AF">
            <w:pPr>
              <w:spacing w:line="240" w:lineRule="auto"/>
              <w:ind w:firstLine="127"/>
              <w:rPr>
                <w:rFonts w:ascii="Franklin Gothic Book" w:hAnsi="Franklin Gothic Book"/>
                <w:sz w:val="22"/>
                <w:szCs w:val="22"/>
              </w:rPr>
            </w:pPr>
            <w:r w:rsidRPr="000250AF">
              <w:rPr>
                <w:rFonts w:ascii="Franklin Gothic Book" w:eastAsia="Calibri" w:hAnsi="Franklin Gothic Book"/>
                <w:sz w:val="22"/>
                <w:szCs w:val="22"/>
              </w:rPr>
              <w:t>90650000-8</w:t>
            </w:r>
          </w:p>
        </w:tc>
        <w:tc>
          <w:tcPr>
            <w:tcW w:w="7366" w:type="dxa"/>
            <w:tcMar>
              <w:top w:w="15" w:type="dxa"/>
              <w:left w:w="15" w:type="dxa"/>
              <w:bottom w:w="15" w:type="dxa"/>
              <w:right w:w="15" w:type="dxa"/>
            </w:tcMar>
            <w:vAlign w:val="center"/>
          </w:tcPr>
          <w:p w14:paraId="6A825C68" w14:textId="77777777" w:rsidR="004961C1" w:rsidRPr="009204C9" w:rsidRDefault="000250AF" w:rsidP="000250AF">
            <w:pPr>
              <w:spacing w:line="240" w:lineRule="auto"/>
              <w:rPr>
                <w:rFonts w:ascii="Franklin Gothic Book" w:hAnsi="Franklin Gothic Book"/>
                <w:sz w:val="22"/>
                <w:szCs w:val="22"/>
              </w:rPr>
            </w:pPr>
            <w:r w:rsidRPr="000250AF">
              <w:rPr>
                <w:rFonts w:ascii="Franklin Gothic Book" w:eastAsia="Calibri" w:hAnsi="Franklin Gothic Book"/>
                <w:sz w:val="22"/>
                <w:szCs w:val="22"/>
              </w:rPr>
              <w:t>Usługi usuwania azbestu</w:t>
            </w:r>
          </w:p>
        </w:tc>
      </w:tr>
      <w:tr w:rsidR="00B405D8" w:rsidRPr="009204C9" w14:paraId="04AC9E2C" w14:textId="77777777" w:rsidTr="000250AF">
        <w:trPr>
          <w:trHeight w:val="30"/>
        </w:trPr>
        <w:tc>
          <w:tcPr>
            <w:tcW w:w="1985" w:type="dxa"/>
            <w:tcMar>
              <w:top w:w="15" w:type="dxa"/>
              <w:left w:w="15" w:type="dxa"/>
              <w:bottom w:w="15" w:type="dxa"/>
              <w:right w:w="15" w:type="dxa"/>
            </w:tcMar>
            <w:vAlign w:val="center"/>
          </w:tcPr>
          <w:p w14:paraId="31E83587" w14:textId="77777777" w:rsidR="00B405D8" w:rsidRPr="009204C9" w:rsidRDefault="000250AF" w:rsidP="006825F4">
            <w:pPr>
              <w:spacing w:line="240" w:lineRule="auto"/>
              <w:ind w:firstLine="127"/>
              <w:rPr>
                <w:rFonts w:ascii="Franklin Gothic Book" w:eastAsia="Calibri" w:hAnsi="Franklin Gothic Book"/>
                <w:sz w:val="22"/>
                <w:szCs w:val="22"/>
              </w:rPr>
            </w:pPr>
            <w:r w:rsidRPr="000250AF">
              <w:rPr>
                <w:rFonts w:ascii="Franklin Gothic Book" w:eastAsia="Calibri" w:hAnsi="Franklin Gothic Book"/>
                <w:sz w:val="22"/>
                <w:szCs w:val="22"/>
              </w:rPr>
              <w:t>50531100-</w:t>
            </w:r>
            <w:r w:rsidR="006825F4">
              <w:rPr>
                <w:rFonts w:ascii="Franklin Gothic Book" w:eastAsia="Calibri" w:hAnsi="Franklin Gothic Book"/>
                <w:sz w:val="22"/>
                <w:szCs w:val="22"/>
              </w:rPr>
              <w:t>7</w:t>
            </w:r>
          </w:p>
        </w:tc>
        <w:tc>
          <w:tcPr>
            <w:tcW w:w="7366" w:type="dxa"/>
            <w:tcMar>
              <w:top w:w="15" w:type="dxa"/>
              <w:left w:w="15" w:type="dxa"/>
              <w:bottom w:w="15" w:type="dxa"/>
              <w:right w:w="15" w:type="dxa"/>
            </w:tcMar>
            <w:vAlign w:val="center"/>
          </w:tcPr>
          <w:p w14:paraId="345A3B95" w14:textId="77777777" w:rsidR="00B405D8" w:rsidRPr="009204C9"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w zakresie napraw i konserwacji kotłów grzewczych</w:t>
            </w:r>
          </w:p>
        </w:tc>
      </w:tr>
      <w:tr w:rsidR="00C03BB6" w:rsidRPr="009204C9" w14:paraId="7D5B0FC2" w14:textId="77777777" w:rsidTr="000250AF">
        <w:trPr>
          <w:trHeight w:val="30"/>
        </w:trPr>
        <w:tc>
          <w:tcPr>
            <w:tcW w:w="1985" w:type="dxa"/>
            <w:tcMar>
              <w:top w:w="15" w:type="dxa"/>
              <w:left w:w="15" w:type="dxa"/>
              <w:bottom w:w="15" w:type="dxa"/>
              <w:right w:w="15" w:type="dxa"/>
            </w:tcMar>
            <w:vAlign w:val="center"/>
          </w:tcPr>
          <w:p w14:paraId="6D3CA5B2" w14:textId="77777777" w:rsidR="00C03BB6" w:rsidRPr="00CD30A5"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42950000-0</w:t>
            </w:r>
          </w:p>
        </w:tc>
        <w:tc>
          <w:tcPr>
            <w:tcW w:w="7366" w:type="dxa"/>
            <w:tcMar>
              <w:top w:w="15" w:type="dxa"/>
              <w:left w:w="15" w:type="dxa"/>
              <w:bottom w:w="15" w:type="dxa"/>
              <w:right w:w="15" w:type="dxa"/>
            </w:tcMar>
            <w:vAlign w:val="center"/>
          </w:tcPr>
          <w:p w14:paraId="4AAD81D8" w14:textId="77777777" w:rsidR="00C03BB6" w:rsidRPr="009978A6" w:rsidRDefault="000250AF" w:rsidP="000250AF">
            <w:pPr>
              <w:spacing w:line="240" w:lineRule="auto"/>
              <w:rPr>
                <w:rFonts w:ascii="Franklin Gothic Book" w:hAnsi="Franklin Gothic Book"/>
                <w:sz w:val="22"/>
                <w:szCs w:val="22"/>
              </w:rPr>
            </w:pPr>
            <w:r w:rsidRPr="00982DF3">
              <w:rPr>
                <w:rFonts w:ascii="Calibri" w:eastAsia="Calibri" w:hAnsi="Calibri"/>
              </w:rPr>
              <w:t>Części maszyn ogólnego zastosowania</w:t>
            </w:r>
          </w:p>
        </w:tc>
      </w:tr>
      <w:tr w:rsidR="000250AF" w:rsidRPr="009204C9" w14:paraId="41A82F23" w14:textId="77777777" w:rsidTr="000250AF">
        <w:trPr>
          <w:trHeight w:val="30"/>
        </w:trPr>
        <w:tc>
          <w:tcPr>
            <w:tcW w:w="1985" w:type="dxa"/>
            <w:tcMar>
              <w:top w:w="15" w:type="dxa"/>
              <w:left w:w="15" w:type="dxa"/>
              <w:bottom w:w="15" w:type="dxa"/>
              <w:right w:w="15" w:type="dxa"/>
            </w:tcMar>
            <w:vAlign w:val="center"/>
          </w:tcPr>
          <w:p w14:paraId="297892F1" w14:textId="77777777" w:rsidR="000250AF" w:rsidRPr="008F21DD"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71355000-1</w:t>
            </w:r>
          </w:p>
        </w:tc>
        <w:tc>
          <w:tcPr>
            <w:tcW w:w="7366" w:type="dxa"/>
            <w:tcMar>
              <w:top w:w="15" w:type="dxa"/>
              <w:left w:w="15" w:type="dxa"/>
              <w:bottom w:w="15" w:type="dxa"/>
              <w:right w:w="15" w:type="dxa"/>
            </w:tcMar>
            <w:vAlign w:val="center"/>
          </w:tcPr>
          <w:p w14:paraId="11A9FEFF" w14:textId="77777777" w:rsidR="000250AF" w:rsidRPr="009978A6"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pomiarowe</w:t>
            </w:r>
          </w:p>
        </w:tc>
      </w:tr>
    </w:tbl>
    <w:p w14:paraId="6C253BE3" w14:textId="77777777" w:rsidR="004961C1" w:rsidRPr="009204C9" w:rsidRDefault="004961C1" w:rsidP="004961C1">
      <w:pPr>
        <w:spacing w:line="240" w:lineRule="auto"/>
        <w:jc w:val="center"/>
        <w:rPr>
          <w:rFonts w:ascii="Franklin Gothic Book" w:hAnsi="Franklin Gothic Book" w:cs="Arial"/>
          <w:sz w:val="22"/>
          <w:szCs w:val="22"/>
        </w:rPr>
      </w:pPr>
    </w:p>
    <w:p w14:paraId="6B775C10" w14:textId="77777777" w:rsidR="004961C1" w:rsidRPr="009204C9" w:rsidRDefault="004961C1" w:rsidP="004961C1">
      <w:pPr>
        <w:spacing w:line="240" w:lineRule="auto"/>
        <w:jc w:val="center"/>
        <w:rPr>
          <w:rFonts w:ascii="Franklin Gothic Book" w:hAnsi="Franklin Gothic Book" w:cs="Arial"/>
          <w:sz w:val="22"/>
          <w:szCs w:val="22"/>
        </w:rPr>
      </w:pPr>
    </w:p>
    <w:p w14:paraId="5D13C187" w14:textId="77777777" w:rsidR="004961C1" w:rsidRPr="009204C9" w:rsidRDefault="004961C1" w:rsidP="00A85D88">
      <w:pPr>
        <w:spacing w:line="240" w:lineRule="auto"/>
        <w:jc w:val="center"/>
        <w:rPr>
          <w:rFonts w:ascii="Franklin Gothic Book" w:hAnsi="Franklin Gothic Book" w:cs="Arial"/>
          <w:sz w:val="22"/>
          <w:szCs w:val="22"/>
        </w:rPr>
      </w:pPr>
    </w:p>
    <w:p w14:paraId="59F451A6" w14:textId="77777777" w:rsidR="004961C1" w:rsidRPr="009204C9" w:rsidRDefault="004961C1" w:rsidP="00A85D88">
      <w:pPr>
        <w:spacing w:line="240" w:lineRule="auto"/>
        <w:jc w:val="center"/>
        <w:rPr>
          <w:rFonts w:ascii="Franklin Gothic Book" w:hAnsi="Franklin Gothic Book" w:cs="Arial"/>
          <w:sz w:val="22"/>
          <w:szCs w:val="22"/>
        </w:rPr>
      </w:pPr>
    </w:p>
    <w:p w14:paraId="0CED45F1" w14:textId="451380FE" w:rsidR="004961C1" w:rsidRPr="009204C9" w:rsidRDefault="004961C1" w:rsidP="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204C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146807">
        <w:rPr>
          <w:rFonts w:ascii="Franklin Gothic Book" w:hAnsi="Franklin Gothic Book" w:cs="Arial"/>
          <w:sz w:val="22"/>
          <w:szCs w:val="22"/>
        </w:rPr>
        <w:t>listopad</w:t>
      </w:r>
      <w:r w:rsidR="00146807"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B31164">
        <w:rPr>
          <w:rFonts w:ascii="Franklin Gothic Book" w:hAnsi="Franklin Gothic Book" w:cs="Arial"/>
          <w:sz w:val="22"/>
          <w:szCs w:val="22"/>
        </w:rPr>
        <w:t>9</w:t>
      </w:r>
      <w:r w:rsidRPr="009204C9">
        <w:rPr>
          <w:rFonts w:ascii="Franklin Gothic Book" w:hAnsi="Franklin Gothic Book" w:cs="Arial"/>
          <w:sz w:val="22"/>
          <w:szCs w:val="22"/>
        </w:rPr>
        <w:t>r.</w:t>
      </w:r>
    </w:p>
    <w:p w14:paraId="05A0F2F7" w14:textId="77777777" w:rsidR="004961C1" w:rsidRPr="009204C9" w:rsidRDefault="004961C1" w:rsidP="004961C1">
      <w:pPr>
        <w:spacing w:line="240" w:lineRule="auto"/>
        <w:jc w:val="center"/>
        <w:rPr>
          <w:rFonts w:ascii="Franklin Gothic Book" w:hAnsi="Franklin Gothic Book" w:cs="Arial"/>
          <w:sz w:val="22"/>
          <w:szCs w:val="22"/>
        </w:rPr>
      </w:pPr>
    </w:p>
    <w:p w14:paraId="0A959AFE" w14:textId="2B8C1E2F" w:rsidR="004961C1" w:rsidRPr="009204C9" w:rsidRDefault="004961C1" w:rsidP="004961C1">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w:t>
      </w:r>
      <w:r w:rsidR="0074437C">
        <w:rPr>
          <w:rFonts w:ascii="Franklin Gothic Book" w:hAnsi="Franklin Gothic Book" w:cs="Arial"/>
          <w:i/>
          <w:sz w:val="22"/>
          <w:szCs w:val="22"/>
        </w:rPr>
        <w:t>Dz. U. z 201</w:t>
      </w:r>
      <w:r w:rsidR="00146807">
        <w:rPr>
          <w:rFonts w:ascii="Franklin Gothic Book" w:hAnsi="Franklin Gothic Book" w:cs="Arial"/>
          <w:i/>
          <w:sz w:val="22"/>
          <w:szCs w:val="22"/>
        </w:rPr>
        <w:t>9</w:t>
      </w:r>
      <w:r w:rsidR="0074437C" w:rsidRPr="009204C9">
        <w:rPr>
          <w:rFonts w:ascii="Franklin Gothic Book" w:hAnsi="Franklin Gothic Book" w:cs="Arial"/>
          <w:i/>
          <w:sz w:val="22"/>
          <w:szCs w:val="22"/>
        </w:rPr>
        <w:t xml:space="preserve"> r. poz. </w:t>
      </w:r>
      <w:r w:rsidR="0074437C">
        <w:rPr>
          <w:rFonts w:ascii="Franklin Gothic Book" w:hAnsi="Franklin Gothic Book" w:cs="Arial"/>
          <w:i/>
          <w:sz w:val="22"/>
          <w:szCs w:val="22"/>
        </w:rPr>
        <w:t>1</w:t>
      </w:r>
      <w:r w:rsidR="00146807">
        <w:rPr>
          <w:rFonts w:ascii="Franklin Gothic Book" w:hAnsi="Franklin Gothic Book" w:cs="Arial"/>
          <w:i/>
          <w:sz w:val="22"/>
          <w:szCs w:val="22"/>
        </w:rPr>
        <w:t>843</w:t>
      </w:r>
      <w:r w:rsidR="0074437C" w:rsidRPr="009204C9">
        <w:rPr>
          <w:rFonts w:ascii="Franklin Gothic Book" w:hAnsi="Franklin Gothic Book" w:cs="Arial"/>
          <w:i/>
          <w:sz w:val="22"/>
          <w:szCs w:val="22"/>
        </w:rPr>
        <w:t>; ze zm</w:t>
      </w:r>
      <w:r w:rsidRPr="009204C9">
        <w:rPr>
          <w:rFonts w:ascii="Franklin Gothic Book" w:hAnsi="Franklin Gothic Book" w:cs="Arial"/>
          <w:i/>
          <w:sz w:val="22"/>
          <w:szCs w:val="22"/>
        </w:rPr>
        <w:t>.), przepisów Wykonawczych wydanych na jej podstawie oraz niniejszej Specyfikacji Istotnych Warunków Zamówienia.</w:t>
      </w:r>
    </w:p>
    <w:p w14:paraId="2867AAA9" w14:textId="77777777" w:rsidR="004961C1" w:rsidRPr="009204C9" w:rsidRDefault="004961C1" w:rsidP="004961C1">
      <w:pPr>
        <w:spacing w:line="240" w:lineRule="auto"/>
        <w:jc w:val="center"/>
        <w:rPr>
          <w:rFonts w:ascii="Franklin Gothic Book" w:hAnsi="Franklin Gothic Book" w:cs="Arial"/>
          <w:sz w:val="22"/>
          <w:szCs w:val="22"/>
        </w:rPr>
      </w:pPr>
    </w:p>
    <w:p w14:paraId="2C0AEB90" w14:textId="77777777" w:rsidR="004961C1" w:rsidRPr="009204C9" w:rsidRDefault="004961C1" w:rsidP="004961C1">
      <w:pPr>
        <w:spacing w:line="240" w:lineRule="auto"/>
        <w:jc w:val="center"/>
        <w:rPr>
          <w:rFonts w:ascii="Franklin Gothic Book" w:hAnsi="Franklin Gothic Book" w:cs="Arial"/>
          <w:sz w:val="22"/>
          <w:szCs w:val="22"/>
        </w:rPr>
      </w:pPr>
    </w:p>
    <w:p w14:paraId="39FBC8CE" w14:textId="77777777" w:rsidR="004961C1" w:rsidRPr="009204C9" w:rsidRDefault="004961C1" w:rsidP="004961C1">
      <w:pPr>
        <w:spacing w:line="240" w:lineRule="auto"/>
        <w:jc w:val="center"/>
        <w:rPr>
          <w:rFonts w:ascii="Franklin Gothic Book" w:hAnsi="Franklin Gothic Book" w:cs="Arial"/>
          <w:sz w:val="22"/>
          <w:szCs w:val="22"/>
        </w:rPr>
      </w:pPr>
    </w:p>
    <w:p w14:paraId="0B536A58" w14:textId="77777777" w:rsidR="004961C1" w:rsidRPr="009204C9" w:rsidRDefault="004961C1" w:rsidP="004961C1">
      <w:pPr>
        <w:spacing w:line="240" w:lineRule="auto"/>
        <w:jc w:val="center"/>
        <w:rPr>
          <w:rFonts w:ascii="Franklin Gothic Book" w:hAnsi="Franklin Gothic Book" w:cs="Arial"/>
          <w:sz w:val="22"/>
          <w:szCs w:val="22"/>
        </w:rPr>
      </w:pPr>
    </w:p>
    <w:p w14:paraId="1A236DD7" w14:textId="77777777" w:rsidR="004961C1" w:rsidRPr="009204C9" w:rsidRDefault="004961C1" w:rsidP="004961C1">
      <w:pPr>
        <w:spacing w:line="240" w:lineRule="auto"/>
        <w:jc w:val="center"/>
        <w:rPr>
          <w:rFonts w:ascii="Franklin Gothic Book" w:hAnsi="Franklin Gothic Book" w:cs="Arial"/>
          <w:sz w:val="22"/>
          <w:szCs w:val="22"/>
        </w:rPr>
      </w:pPr>
    </w:p>
    <w:p w14:paraId="5C39899A" w14:textId="77777777" w:rsidR="004961C1" w:rsidRPr="009204C9" w:rsidRDefault="004961C1" w:rsidP="004961C1">
      <w:pPr>
        <w:spacing w:line="240" w:lineRule="auto"/>
        <w:jc w:val="center"/>
        <w:rPr>
          <w:rFonts w:ascii="Franklin Gothic Book" w:hAnsi="Franklin Gothic Book" w:cs="Arial"/>
          <w:sz w:val="22"/>
          <w:szCs w:val="22"/>
        </w:rPr>
      </w:pPr>
    </w:p>
    <w:p w14:paraId="2660B123" w14:textId="77777777" w:rsidR="004961C1" w:rsidRPr="009204C9" w:rsidRDefault="004961C1" w:rsidP="004961C1">
      <w:pPr>
        <w:spacing w:line="240" w:lineRule="auto"/>
        <w:jc w:val="center"/>
        <w:rPr>
          <w:rFonts w:ascii="Franklin Gothic Book" w:hAnsi="Franklin Gothic Book" w:cs="Arial"/>
          <w:sz w:val="22"/>
          <w:szCs w:val="22"/>
        </w:rPr>
      </w:pPr>
    </w:p>
    <w:p w14:paraId="66785D89" w14:textId="77777777" w:rsidR="004961C1" w:rsidRPr="009204C9" w:rsidRDefault="004961C1" w:rsidP="00A85D88">
      <w:pPr>
        <w:tabs>
          <w:tab w:val="left" w:pos="3720"/>
        </w:tabs>
        <w:spacing w:line="240" w:lineRule="auto"/>
        <w:jc w:val="center"/>
        <w:rPr>
          <w:rFonts w:ascii="Franklin Gothic Book" w:hAnsi="Franklin Gothic Book" w:cs="Arial"/>
          <w:sz w:val="22"/>
          <w:szCs w:val="22"/>
        </w:rPr>
      </w:pPr>
    </w:p>
    <w:p w14:paraId="32A93819" w14:textId="77777777" w:rsidR="004961C1" w:rsidRPr="009204C9" w:rsidRDefault="004961C1" w:rsidP="00A85D88">
      <w:pPr>
        <w:spacing w:line="240" w:lineRule="auto"/>
        <w:jc w:val="center"/>
        <w:rPr>
          <w:rFonts w:ascii="Franklin Gothic Book" w:hAnsi="Franklin Gothic Book" w:cs="Arial"/>
          <w:sz w:val="22"/>
          <w:szCs w:val="22"/>
        </w:rPr>
      </w:pPr>
    </w:p>
    <w:p w14:paraId="20D9DD11" w14:textId="77777777" w:rsidR="004961C1" w:rsidRPr="009204C9" w:rsidRDefault="004961C1" w:rsidP="004961C1">
      <w:pPr>
        <w:spacing w:line="240" w:lineRule="auto"/>
        <w:jc w:val="center"/>
        <w:rPr>
          <w:rFonts w:ascii="Franklin Gothic Book" w:hAnsi="Franklin Gothic Book" w:cs="Arial"/>
          <w:sz w:val="22"/>
          <w:szCs w:val="22"/>
        </w:rPr>
      </w:pPr>
    </w:p>
    <w:p w14:paraId="6102A1AD" w14:textId="77777777" w:rsidR="004961C1" w:rsidRPr="009204C9" w:rsidRDefault="004961C1" w:rsidP="004961C1">
      <w:pPr>
        <w:spacing w:line="240" w:lineRule="auto"/>
        <w:jc w:val="center"/>
        <w:rPr>
          <w:rFonts w:ascii="Franklin Gothic Book" w:hAnsi="Franklin Gothic Book" w:cs="Arial"/>
          <w:sz w:val="22"/>
          <w:szCs w:val="22"/>
        </w:rPr>
      </w:pPr>
    </w:p>
    <w:p w14:paraId="3D015525" w14:textId="77777777" w:rsidR="004961C1" w:rsidRPr="009204C9" w:rsidRDefault="004961C1" w:rsidP="004961C1">
      <w:pPr>
        <w:spacing w:line="240" w:lineRule="auto"/>
        <w:jc w:val="center"/>
        <w:rPr>
          <w:rFonts w:ascii="Franklin Gothic Book" w:hAnsi="Franklin Gothic Book" w:cs="Arial"/>
          <w:sz w:val="22"/>
          <w:szCs w:val="22"/>
        </w:rPr>
      </w:pPr>
    </w:p>
    <w:p w14:paraId="772C4A79" w14:textId="77777777" w:rsidR="004961C1" w:rsidRPr="009204C9" w:rsidRDefault="004961C1" w:rsidP="004961C1">
      <w:pPr>
        <w:spacing w:line="240" w:lineRule="auto"/>
        <w:jc w:val="center"/>
        <w:rPr>
          <w:rFonts w:ascii="Franklin Gothic Book" w:hAnsi="Franklin Gothic Book" w:cs="Arial"/>
          <w:sz w:val="22"/>
          <w:szCs w:val="22"/>
        </w:rPr>
      </w:pPr>
    </w:p>
    <w:p w14:paraId="79320295" w14:textId="77777777" w:rsidR="004961C1" w:rsidRPr="009204C9" w:rsidRDefault="004961C1" w:rsidP="004961C1">
      <w:pPr>
        <w:spacing w:line="240" w:lineRule="auto"/>
        <w:jc w:val="center"/>
        <w:rPr>
          <w:rFonts w:ascii="Franklin Gothic Book" w:hAnsi="Franklin Gothic Book" w:cs="Arial"/>
          <w:sz w:val="22"/>
          <w:szCs w:val="22"/>
        </w:rPr>
      </w:pPr>
    </w:p>
    <w:p w14:paraId="0E9A0D6F" w14:textId="77777777" w:rsidR="004961C1" w:rsidRPr="009204C9" w:rsidRDefault="004961C1" w:rsidP="004961C1">
      <w:pPr>
        <w:spacing w:line="240" w:lineRule="auto"/>
        <w:jc w:val="center"/>
        <w:rPr>
          <w:rFonts w:ascii="Franklin Gothic Book" w:hAnsi="Franklin Gothic Book" w:cs="Arial"/>
          <w:sz w:val="22"/>
          <w:szCs w:val="22"/>
        </w:rPr>
      </w:pPr>
    </w:p>
    <w:p w14:paraId="4702262D" w14:textId="77777777" w:rsidR="004961C1" w:rsidRPr="009204C9" w:rsidRDefault="004961C1" w:rsidP="004961C1">
      <w:pPr>
        <w:spacing w:line="240" w:lineRule="auto"/>
        <w:jc w:val="center"/>
        <w:rPr>
          <w:rFonts w:ascii="Franklin Gothic Book" w:hAnsi="Franklin Gothic Book" w:cs="Arial"/>
          <w:sz w:val="22"/>
          <w:szCs w:val="22"/>
        </w:rPr>
      </w:pPr>
    </w:p>
    <w:p w14:paraId="387F77CC" w14:textId="77777777" w:rsidR="004961C1" w:rsidRPr="009204C9" w:rsidRDefault="004961C1" w:rsidP="004961C1">
      <w:pPr>
        <w:spacing w:line="240" w:lineRule="auto"/>
        <w:jc w:val="center"/>
        <w:rPr>
          <w:rFonts w:ascii="Franklin Gothic Book" w:hAnsi="Franklin Gothic Book" w:cs="Arial"/>
          <w:sz w:val="22"/>
          <w:szCs w:val="22"/>
        </w:rPr>
      </w:pPr>
    </w:p>
    <w:p w14:paraId="0D2392B9" w14:textId="77777777" w:rsidR="004961C1" w:rsidRPr="009204C9" w:rsidRDefault="004961C1" w:rsidP="004961C1">
      <w:pPr>
        <w:spacing w:line="240" w:lineRule="auto"/>
        <w:jc w:val="center"/>
        <w:rPr>
          <w:rFonts w:ascii="Franklin Gothic Book" w:hAnsi="Franklin Gothic Book" w:cs="Arial"/>
          <w:sz w:val="22"/>
          <w:szCs w:val="22"/>
        </w:rPr>
      </w:pPr>
    </w:p>
    <w:p w14:paraId="28C06CDE" w14:textId="77777777" w:rsidR="004961C1" w:rsidRPr="009204C9" w:rsidRDefault="004961C1" w:rsidP="004961C1">
      <w:pPr>
        <w:spacing w:line="240" w:lineRule="auto"/>
        <w:jc w:val="center"/>
        <w:rPr>
          <w:rFonts w:ascii="Franklin Gothic Book" w:hAnsi="Franklin Gothic Book" w:cs="Arial"/>
          <w:sz w:val="22"/>
          <w:szCs w:val="22"/>
        </w:rPr>
      </w:pPr>
    </w:p>
    <w:p w14:paraId="791D5A2F" w14:textId="77777777" w:rsidR="004961C1" w:rsidRPr="009204C9" w:rsidRDefault="004961C1" w:rsidP="004961C1">
      <w:pPr>
        <w:spacing w:line="240" w:lineRule="auto"/>
        <w:jc w:val="center"/>
        <w:rPr>
          <w:rFonts w:ascii="Franklin Gothic Book" w:hAnsi="Franklin Gothic Book" w:cs="Arial"/>
          <w:sz w:val="22"/>
          <w:szCs w:val="22"/>
        </w:rPr>
      </w:pPr>
    </w:p>
    <w:p w14:paraId="7619BF99" w14:textId="77777777" w:rsidR="004961C1" w:rsidRPr="009204C9" w:rsidRDefault="004961C1" w:rsidP="004961C1">
      <w:pPr>
        <w:spacing w:line="240" w:lineRule="auto"/>
        <w:jc w:val="center"/>
        <w:rPr>
          <w:rFonts w:ascii="Franklin Gothic Book" w:hAnsi="Franklin Gothic Book" w:cs="Arial"/>
          <w:sz w:val="22"/>
          <w:szCs w:val="22"/>
        </w:rPr>
      </w:pPr>
    </w:p>
    <w:p w14:paraId="54D83A9B" w14:textId="77777777" w:rsidR="004961C1" w:rsidRPr="009204C9" w:rsidRDefault="004961C1" w:rsidP="004961C1">
      <w:pPr>
        <w:spacing w:line="240" w:lineRule="auto"/>
        <w:jc w:val="center"/>
        <w:rPr>
          <w:rFonts w:ascii="Franklin Gothic Book" w:hAnsi="Franklin Gothic Book" w:cs="Arial"/>
          <w:sz w:val="22"/>
          <w:szCs w:val="22"/>
        </w:rPr>
      </w:pPr>
    </w:p>
    <w:p w14:paraId="064D270D" w14:textId="77777777" w:rsidR="004961C1" w:rsidRPr="009204C9" w:rsidRDefault="004961C1" w:rsidP="004961C1">
      <w:pPr>
        <w:spacing w:line="240" w:lineRule="auto"/>
        <w:jc w:val="center"/>
        <w:rPr>
          <w:rFonts w:ascii="Franklin Gothic Book" w:hAnsi="Franklin Gothic Book" w:cs="Arial"/>
          <w:sz w:val="22"/>
          <w:szCs w:val="22"/>
        </w:rPr>
      </w:pPr>
    </w:p>
    <w:p w14:paraId="58DFCFEC" w14:textId="77777777" w:rsidR="004961C1" w:rsidRPr="009204C9" w:rsidRDefault="004961C1" w:rsidP="00A85D88">
      <w:pPr>
        <w:spacing w:line="240" w:lineRule="auto"/>
        <w:jc w:val="center"/>
        <w:rPr>
          <w:rFonts w:ascii="Franklin Gothic Book" w:hAnsi="Franklin Gothic Book" w:cs="Arial"/>
          <w:sz w:val="22"/>
          <w:szCs w:val="22"/>
        </w:rPr>
      </w:pPr>
    </w:p>
    <w:p w14:paraId="1D388566" w14:textId="77777777" w:rsidR="004961C1" w:rsidRPr="009204C9" w:rsidRDefault="004961C1" w:rsidP="004961C1">
      <w:pPr>
        <w:spacing w:line="240" w:lineRule="auto"/>
        <w:jc w:val="center"/>
        <w:rPr>
          <w:rFonts w:ascii="Franklin Gothic Book" w:hAnsi="Franklin Gothic Book" w:cs="Arial"/>
          <w:sz w:val="22"/>
          <w:szCs w:val="22"/>
        </w:rPr>
      </w:pPr>
    </w:p>
    <w:p w14:paraId="1C626CC7" w14:textId="77777777" w:rsidR="004961C1" w:rsidRPr="009204C9" w:rsidRDefault="004961C1" w:rsidP="004961C1">
      <w:pPr>
        <w:spacing w:line="240" w:lineRule="auto"/>
        <w:jc w:val="center"/>
        <w:rPr>
          <w:rFonts w:ascii="Franklin Gothic Book" w:hAnsi="Franklin Gothic Book" w:cs="Arial"/>
          <w:sz w:val="22"/>
          <w:szCs w:val="22"/>
        </w:rPr>
      </w:pPr>
    </w:p>
    <w:p w14:paraId="06F3D627" w14:textId="77777777" w:rsidR="004961C1" w:rsidRPr="009204C9" w:rsidRDefault="004961C1" w:rsidP="004961C1">
      <w:pPr>
        <w:spacing w:line="240" w:lineRule="auto"/>
        <w:jc w:val="center"/>
        <w:rPr>
          <w:rFonts w:ascii="Franklin Gothic Book" w:hAnsi="Franklin Gothic Book" w:cs="Arial"/>
          <w:sz w:val="22"/>
          <w:szCs w:val="22"/>
        </w:rPr>
      </w:pPr>
    </w:p>
    <w:p w14:paraId="536B5110" w14:textId="77777777" w:rsidR="004961C1" w:rsidRPr="009204C9" w:rsidRDefault="004961C1" w:rsidP="004961C1">
      <w:pPr>
        <w:spacing w:line="240" w:lineRule="auto"/>
        <w:jc w:val="center"/>
        <w:rPr>
          <w:rFonts w:ascii="Franklin Gothic Book" w:hAnsi="Franklin Gothic Book" w:cs="Arial"/>
          <w:sz w:val="22"/>
          <w:szCs w:val="22"/>
        </w:rPr>
      </w:pPr>
    </w:p>
    <w:p w14:paraId="5711A3CF" w14:textId="77777777" w:rsidR="004961C1" w:rsidRPr="009204C9" w:rsidRDefault="004961C1" w:rsidP="004961C1">
      <w:pPr>
        <w:spacing w:line="240" w:lineRule="auto"/>
        <w:jc w:val="center"/>
        <w:rPr>
          <w:rFonts w:ascii="Franklin Gothic Book" w:hAnsi="Franklin Gothic Book" w:cs="Arial"/>
          <w:sz w:val="22"/>
          <w:szCs w:val="22"/>
        </w:rPr>
      </w:pPr>
    </w:p>
    <w:p w14:paraId="5AC62399" w14:textId="77777777" w:rsidR="004961C1" w:rsidRPr="009204C9" w:rsidRDefault="00B31164" w:rsidP="004961C1">
      <w:pPr>
        <w:pStyle w:val="Nagwek1"/>
        <w:jc w:val="center"/>
        <w:rPr>
          <w:rFonts w:ascii="Franklin Gothic Book" w:hAnsi="Franklin Gothic Book" w:cs="Arial"/>
          <w:sz w:val="22"/>
          <w:szCs w:val="22"/>
        </w:rPr>
      </w:pPr>
      <w:bookmarkStart w:id="72" w:name="_Toc416771092"/>
      <w:r>
        <w:rPr>
          <w:rFonts w:ascii="Franklin Gothic Book" w:hAnsi="Franklin Gothic Book" w:cs="Arial"/>
          <w:sz w:val="22"/>
          <w:szCs w:val="22"/>
        </w:rPr>
        <w:t>Część II</w:t>
      </w:r>
      <w:r w:rsidR="004961C1" w:rsidRPr="009204C9">
        <w:rPr>
          <w:rFonts w:ascii="Franklin Gothic Book" w:hAnsi="Franklin Gothic Book" w:cs="Arial"/>
          <w:sz w:val="22"/>
          <w:szCs w:val="22"/>
        </w:rPr>
        <w:t xml:space="preserve"> SIWZ - </w:t>
      </w:r>
      <w:bookmarkEnd w:id="72"/>
      <w:r w:rsidR="004961C1" w:rsidRPr="009204C9">
        <w:rPr>
          <w:rFonts w:ascii="Franklin Gothic Book" w:hAnsi="Franklin Gothic Book" w:cs="Arial"/>
          <w:sz w:val="22"/>
          <w:szCs w:val="22"/>
        </w:rPr>
        <w:t xml:space="preserve"> ZAKRES RZECZOWY I TECHNICZNY</w:t>
      </w:r>
    </w:p>
    <w:p w14:paraId="7E5097E5" w14:textId="77777777" w:rsidR="004961C1" w:rsidRPr="009204C9" w:rsidRDefault="004961C1" w:rsidP="004961C1">
      <w:pPr>
        <w:spacing w:line="240" w:lineRule="auto"/>
        <w:jc w:val="center"/>
        <w:rPr>
          <w:rFonts w:ascii="Franklin Gothic Book" w:hAnsi="Franklin Gothic Book" w:cs="Arial"/>
          <w:sz w:val="22"/>
          <w:szCs w:val="22"/>
        </w:rPr>
      </w:pPr>
    </w:p>
    <w:p w14:paraId="74E01AEF" w14:textId="77777777" w:rsidR="004961C1" w:rsidRPr="009204C9" w:rsidRDefault="004961C1" w:rsidP="004961C1">
      <w:pPr>
        <w:spacing w:line="240" w:lineRule="auto"/>
        <w:jc w:val="center"/>
        <w:rPr>
          <w:rFonts w:ascii="Franklin Gothic Book" w:hAnsi="Franklin Gothic Book" w:cs="Arial"/>
          <w:sz w:val="22"/>
          <w:szCs w:val="22"/>
        </w:rPr>
      </w:pPr>
    </w:p>
    <w:p w14:paraId="54762EA5" w14:textId="77777777" w:rsidR="004961C1" w:rsidRPr="009204C9" w:rsidRDefault="004961C1" w:rsidP="004961C1">
      <w:pPr>
        <w:spacing w:line="240" w:lineRule="auto"/>
        <w:jc w:val="center"/>
        <w:rPr>
          <w:rFonts w:ascii="Franklin Gothic Book" w:hAnsi="Franklin Gothic Book" w:cs="Arial"/>
          <w:sz w:val="22"/>
          <w:szCs w:val="22"/>
        </w:rPr>
      </w:pPr>
    </w:p>
    <w:p w14:paraId="54E85877" w14:textId="77777777" w:rsidR="004961C1" w:rsidRPr="009204C9" w:rsidRDefault="004961C1" w:rsidP="004961C1">
      <w:pPr>
        <w:spacing w:line="240" w:lineRule="auto"/>
        <w:jc w:val="center"/>
        <w:rPr>
          <w:rFonts w:ascii="Franklin Gothic Book" w:hAnsi="Franklin Gothic Book" w:cs="Arial"/>
          <w:sz w:val="22"/>
          <w:szCs w:val="22"/>
        </w:rPr>
      </w:pPr>
    </w:p>
    <w:p w14:paraId="7096B5FA" w14:textId="77777777" w:rsidR="004961C1" w:rsidRPr="009204C9" w:rsidRDefault="004961C1" w:rsidP="004961C1">
      <w:pPr>
        <w:spacing w:line="240" w:lineRule="auto"/>
        <w:jc w:val="center"/>
        <w:rPr>
          <w:rFonts w:ascii="Franklin Gothic Book" w:hAnsi="Franklin Gothic Book" w:cs="Arial"/>
          <w:sz w:val="22"/>
          <w:szCs w:val="22"/>
        </w:rPr>
      </w:pPr>
    </w:p>
    <w:p w14:paraId="60D03579" w14:textId="77777777" w:rsidR="004961C1" w:rsidRPr="009204C9" w:rsidRDefault="004961C1" w:rsidP="004961C1">
      <w:pPr>
        <w:spacing w:line="240" w:lineRule="auto"/>
        <w:jc w:val="center"/>
        <w:rPr>
          <w:rFonts w:ascii="Franklin Gothic Book" w:hAnsi="Franklin Gothic Book" w:cs="Arial"/>
          <w:sz w:val="22"/>
          <w:szCs w:val="22"/>
        </w:rPr>
      </w:pPr>
    </w:p>
    <w:p w14:paraId="2EA05453" w14:textId="77777777" w:rsidR="004961C1" w:rsidRPr="009204C9" w:rsidRDefault="004961C1" w:rsidP="004961C1">
      <w:pPr>
        <w:spacing w:line="240" w:lineRule="auto"/>
        <w:jc w:val="center"/>
        <w:rPr>
          <w:rFonts w:ascii="Franklin Gothic Book" w:hAnsi="Franklin Gothic Book" w:cs="Arial"/>
          <w:sz w:val="22"/>
          <w:szCs w:val="22"/>
        </w:rPr>
      </w:pPr>
    </w:p>
    <w:p w14:paraId="57CFC72C" w14:textId="77777777" w:rsidR="004961C1" w:rsidRPr="009204C9" w:rsidRDefault="004961C1" w:rsidP="004961C1">
      <w:pPr>
        <w:spacing w:line="240" w:lineRule="auto"/>
        <w:jc w:val="center"/>
        <w:rPr>
          <w:rFonts w:ascii="Franklin Gothic Book" w:hAnsi="Franklin Gothic Book" w:cs="Arial"/>
          <w:sz w:val="22"/>
          <w:szCs w:val="22"/>
        </w:rPr>
      </w:pPr>
    </w:p>
    <w:p w14:paraId="5918C6B6" w14:textId="77777777" w:rsidR="004961C1" w:rsidRPr="009204C9" w:rsidRDefault="004961C1" w:rsidP="004961C1">
      <w:pPr>
        <w:spacing w:line="240" w:lineRule="auto"/>
        <w:jc w:val="center"/>
        <w:rPr>
          <w:rFonts w:ascii="Franklin Gothic Book" w:hAnsi="Franklin Gothic Book" w:cs="Arial"/>
          <w:sz w:val="22"/>
          <w:szCs w:val="22"/>
        </w:rPr>
      </w:pPr>
    </w:p>
    <w:p w14:paraId="268C2B41" w14:textId="77777777" w:rsidR="004961C1" w:rsidRPr="009204C9" w:rsidRDefault="004961C1" w:rsidP="004961C1">
      <w:pPr>
        <w:spacing w:line="240" w:lineRule="auto"/>
        <w:jc w:val="center"/>
        <w:rPr>
          <w:rFonts w:ascii="Franklin Gothic Book" w:hAnsi="Franklin Gothic Book" w:cs="Arial"/>
          <w:sz w:val="22"/>
          <w:szCs w:val="22"/>
        </w:rPr>
      </w:pPr>
    </w:p>
    <w:p w14:paraId="6A642F1B" w14:textId="77777777" w:rsidR="004961C1" w:rsidRPr="009204C9" w:rsidRDefault="004961C1" w:rsidP="004961C1">
      <w:pPr>
        <w:spacing w:line="240" w:lineRule="auto"/>
        <w:jc w:val="center"/>
        <w:rPr>
          <w:rFonts w:ascii="Franklin Gothic Book" w:hAnsi="Franklin Gothic Book" w:cs="Arial"/>
          <w:sz w:val="22"/>
          <w:szCs w:val="22"/>
        </w:rPr>
      </w:pPr>
    </w:p>
    <w:p w14:paraId="20701E7D" w14:textId="77777777" w:rsidR="004961C1" w:rsidRPr="009204C9" w:rsidRDefault="004961C1" w:rsidP="004961C1">
      <w:pPr>
        <w:spacing w:line="240" w:lineRule="auto"/>
        <w:jc w:val="center"/>
        <w:rPr>
          <w:rFonts w:ascii="Franklin Gothic Book" w:hAnsi="Franklin Gothic Book" w:cs="Arial"/>
          <w:sz w:val="22"/>
          <w:szCs w:val="22"/>
        </w:rPr>
      </w:pPr>
    </w:p>
    <w:p w14:paraId="084E68AC" w14:textId="77777777" w:rsidR="004961C1" w:rsidRPr="009204C9" w:rsidRDefault="004961C1" w:rsidP="004961C1">
      <w:pPr>
        <w:tabs>
          <w:tab w:val="clear" w:pos="3402"/>
        </w:tabs>
        <w:spacing w:after="200" w:line="276" w:lineRule="auto"/>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431237FF" w14:textId="77777777" w:rsidR="004961C1" w:rsidRPr="009204C9" w:rsidRDefault="004961C1" w:rsidP="00E0600A">
      <w:pPr>
        <w:pStyle w:val="Akapitzlist"/>
        <w:suppressAutoHyphens/>
        <w:spacing w:before="120" w:after="0"/>
        <w:ind w:left="0"/>
        <w:jc w:val="both"/>
        <w:rPr>
          <w:rFonts w:ascii="Franklin Gothic Book" w:hAnsi="Franklin Gothic Book" w:cstheme="minorHAnsi"/>
          <w:color w:val="000000"/>
        </w:rPr>
      </w:pPr>
    </w:p>
    <w:p w14:paraId="2CFAFD3E" w14:textId="77777777" w:rsidR="005F1251" w:rsidRPr="005F1251" w:rsidRDefault="004961C1">
      <w:pPr>
        <w:pStyle w:val="Akapitzlist"/>
        <w:numPr>
          <w:ilvl w:val="0"/>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33D1F191" w14:textId="396EC7D8" w:rsidR="004961C1" w:rsidRPr="005F1251" w:rsidRDefault="00F14DF4">
      <w:pPr>
        <w:suppressAutoHyphens/>
        <w:spacing w:before="120"/>
        <w:ind w:left="360"/>
        <w:jc w:val="both"/>
        <w:rPr>
          <w:rFonts w:ascii="Franklin Gothic Book" w:hAnsi="Franklin Gothic Book" w:cs="Arial"/>
          <w:sz w:val="22"/>
          <w:szCs w:val="22"/>
        </w:rPr>
      </w:pPr>
      <w:r w:rsidRPr="00F14DF4">
        <w:rPr>
          <w:rFonts w:ascii="Franklin Gothic Book" w:hAnsi="Franklin Gothic Book" w:cs="Arial"/>
          <w:sz w:val="22"/>
          <w:szCs w:val="22"/>
        </w:rPr>
        <w:t>Wykonanie prac związanych z usunięciem odpadów azbestowych</w:t>
      </w:r>
      <w:r>
        <w:rPr>
          <w:rFonts w:ascii="Franklin Gothic Book" w:hAnsi="Franklin Gothic Book" w:cs="Arial"/>
          <w:sz w:val="22"/>
          <w:szCs w:val="22"/>
        </w:rPr>
        <w:t xml:space="preserve"> z </w:t>
      </w:r>
      <w:r w:rsidR="00E50D64" w:rsidRPr="00E50D64">
        <w:rPr>
          <w:rFonts w:ascii="Franklin Gothic Book" w:hAnsi="Franklin Gothic Book" w:cs="Arial"/>
          <w:sz w:val="22"/>
          <w:szCs w:val="22"/>
        </w:rPr>
        <w:t>obszaru elektrofiltrów bloków nr 2 3 4 5 6 7 w Enea Elektrownia Połaniec S.A</w:t>
      </w:r>
    </w:p>
    <w:p w14:paraId="182D0A71" w14:textId="77777777" w:rsidR="004961C1" w:rsidRPr="009204C9" w:rsidRDefault="004961C1">
      <w:pPr>
        <w:pStyle w:val="Akapitzlist"/>
        <w:numPr>
          <w:ilvl w:val="1"/>
          <w:numId w:val="4"/>
        </w:numPr>
        <w:suppressAutoHyphens/>
        <w:spacing w:before="120" w:after="0"/>
        <w:jc w:val="both"/>
        <w:rPr>
          <w:rFonts w:ascii="Franklin Gothic Book" w:hAnsi="Franklin Gothic Book" w:cs="Arial"/>
        </w:rPr>
      </w:pPr>
      <w:r w:rsidRPr="009204C9">
        <w:rPr>
          <w:rFonts w:ascii="Franklin Gothic Book" w:hAnsi="Franklin Gothic Book" w:cs="Arial"/>
        </w:rPr>
        <w:t xml:space="preserve">Zakres podstawowy </w:t>
      </w:r>
      <w:r w:rsidR="00D941A3">
        <w:rPr>
          <w:rFonts w:ascii="Franklin Gothic Book" w:hAnsi="Franklin Gothic Book" w:cs="Arial"/>
        </w:rPr>
        <w:t>dla prac rozliczanych ryczałtowo</w:t>
      </w:r>
      <w:r w:rsidRPr="009204C9">
        <w:rPr>
          <w:rFonts w:ascii="Franklin Gothic Book" w:hAnsi="Franklin Gothic Book" w:cs="Arial"/>
        </w:rPr>
        <w:t>:</w:t>
      </w:r>
    </w:p>
    <w:p w14:paraId="12F63E76" w14:textId="77777777" w:rsidR="00ED136D" w:rsidRPr="00ED136D" w:rsidRDefault="00D941A3" w:rsidP="00E54E16">
      <w:pPr>
        <w:pStyle w:val="Akapitzlist"/>
        <w:numPr>
          <w:ilvl w:val="2"/>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Wykonanie prac związanych z usuwaniem azbestu z </w:t>
      </w:r>
      <w:r w:rsidR="00E50D64" w:rsidRPr="00E50D64">
        <w:rPr>
          <w:rFonts w:ascii="Franklin Gothic Book" w:hAnsi="Franklin Gothic Book" w:cstheme="minorHAnsi"/>
          <w:color w:val="000000"/>
        </w:rPr>
        <w:t>elektrofiltrów bloków nr 2 3 4 5 6 7</w:t>
      </w:r>
    </w:p>
    <w:p w14:paraId="0BC6EB32" w14:textId="77777777" w:rsidR="00D941A3" w:rsidRDefault="00D941A3" w:rsidP="00D941A3">
      <w:pPr>
        <w:pStyle w:val="Akapitzlist"/>
        <w:numPr>
          <w:ilvl w:val="3"/>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Obszary usuwania azbestu</w:t>
      </w:r>
      <w:r>
        <w:rPr>
          <w:rFonts w:ascii="Franklin Gothic Book" w:hAnsi="Franklin Gothic Book" w:cstheme="minorHAnsi"/>
          <w:color w:val="000000"/>
        </w:rPr>
        <w:t>:</w:t>
      </w:r>
    </w:p>
    <w:p w14:paraId="693984B9"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Dyfuzor elektrofiltru</w:t>
      </w:r>
    </w:p>
    <w:p w14:paraId="5EA5A9D0"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Komora elektrofiltru</w:t>
      </w:r>
    </w:p>
    <w:p w14:paraId="14706D07"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Konfuzor elektrofiltru</w:t>
      </w:r>
    </w:p>
    <w:p w14:paraId="38135E90" w14:textId="77777777" w:rsidR="00E50D64" w:rsidRPr="0056357B"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56357B">
        <w:rPr>
          <w:rFonts w:ascii="Franklin Gothic Book" w:hAnsi="Franklin Gothic Book" w:cstheme="minorHAnsi"/>
          <w:color w:val="000000"/>
        </w:rPr>
        <w:t xml:space="preserve">Kanały spalin w rejonie elektrofiltru </w:t>
      </w:r>
    </w:p>
    <w:p w14:paraId="5A1F9CEB" w14:textId="77777777" w:rsidR="004961C1" w:rsidRPr="007C221E" w:rsidRDefault="004961C1" w:rsidP="00D941A3">
      <w:pPr>
        <w:pStyle w:val="Akapitzlist"/>
        <w:numPr>
          <w:ilvl w:val="1"/>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Arial"/>
        </w:rPr>
        <w:t xml:space="preserve">Zakres </w:t>
      </w:r>
      <w:r w:rsidRPr="007C221E">
        <w:rPr>
          <w:rFonts w:ascii="Franklin Gothic Book" w:hAnsi="Franklin Gothic Book" w:cstheme="minorHAnsi"/>
          <w:color w:val="000000"/>
          <w:u w:val="single"/>
        </w:rPr>
        <w:t xml:space="preserve">„prawa opcji” </w:t>
      </w:r>
      <w:r w:rsidRPr="007C221E">
        <w:rPr>
          <w:rFonts w:ascii="Franklin Gothic Book" w:hAnsi="Franklin Gothic Book" w:cs="Arial"/>
        </w:rPr>
        <w:t xml:space="preserve">dla </w:t>
      </w:r>
      <w:r w:rsidR="00D941A3" w:rsidRPr="007C221E">
        <w:rPr>
          <w:rFonts w:ascii="Franklin Gothic Book" w:hAnsi="Franklin Gothic Book" w:cs="Arial"/>
        </w:rPr>
        <w:t xml:space="preserve">prac związanych z usuwaniem azbestu z obszarów </w:t>
      </w:r>
      <w:r w:rsidR="00E50D64" w:rsidRPr="007C221E">
        <w:rPr>
          <w:rFonts w:ascii="Franklin Gothic Book" w:hAnsi="Franklin Gothic Book" w:cstheme="minorHAnsi"/>
          <w:color w:val="000000"/>
        </w:rPr>
        <w:t>elektrofiltrów bloków nr 2 3 4 5 6 7</w:t>
      </w:r>
      <w:r w:rsidRPr="007C221E">
        <w:rPr>
          <w:rFonts w:ascii="Franklin Gothic Book" w:hAnsi="Franklin Gothic Book" w:cs="Arial"/>
        </w:rPr>
        <w:t>, dla prac rozliczanych powykonawczo:</w:t>
      </w:r>
    </w:p>
    <w:p w14:paraId="09D3BEB6" w14:textId="77777777" w:rsidR="00D941A3" w:rsidRPr="00973316" w:rsidRDefault="00D941A3" w:rsidP="0056357B">
      <w:pPr>
        <w:pStyle w:val="Akapitzlist"/>
        <w:numPr>
          <w:ilvl w:val="2"/>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theme="minorHAnsi"/>
          <w:color w:val="000000"/>
        </w:rPr>
        <w:t xml:space="preserve">Usunięcie sznurów azbestowych (w tym transport i </w:t>
      </w:r>
      <w:r w:rsidR="000B287A" w:rsidRPr="007C221E">
        <w:rPr>
          <w:rFonts w:ascii="Franklin Gothic Book" w:hAnsi="Franklin Gothic Book" w:cstheme="minorHAnsi"/>
          <w:color w:val="000000"/>
        </w:rPr>
        <w:t>zagospodarowanie</w:t>
      </w:r>
      <w:r w:rsidRPr="007C221E">
        <w:rPr>
          <w:rFonts w:ascii="Franklin Gothic Book" w:hAnsi="Franklin Gothic Book" w:cstheme="minorHAnsi"/>
          <w:color w:val="000000"/>
        </w:rPr>
        <w:t xml:space="preserve">) </w:t>
      </w:r>
      <w:r w:rsidRPr="007C221E">
        <w:rPr>
          <w:rFonts w:ascii="Franklin Gothic Book" w:hAnsi="Franklin Gothic Book"/>
        </w:rPr>
        <w:t xml:space="preserve">(planowany zakres ilości – </w:t>
      </w:r>
      <w:r w:rsidRPr="007C221E">
        <w:rPr>
          <w:rFonts w:ascii="Franklin Gothic Book" w:hAnsi="Franklin Gothic Book" w:cs="Arial"/>
        </w:rPr>
        <w:t>100</w:t>
      </w:r>
      <w:r w:rsidR="00E50D64" w:rsidRPr="007C221E">
        <w:rPr>
          <w:rFonts w:ascii="Franklin Gothic Book" w:hAnsi="Franklin Gothic Book" w:cs="Arial"/>
        </w:rPr>
        <w:t>0</w:t>
      </w:r>
      <w:r w:rsidRPr="007C221E">
        <w:rPr>
          <w:rFonts w:ascii="Franklin Gothic Book" w:hAnsi="Franklin Gothic Book" w:cs="Arial"/>
        </w:rPr>
        <w:t xml:space="preserve"> m2</w:t>
      </w:r>
      <w:r w:rsidR="00E50D64" w:rsidRPr="007C221E">
        <w:rPr>
          <w:rFonts w:ascii="Franklin Gothic Book" w:hAnsi="Franklin Gothic Book" w:cs="Arial"/>
        </w:rPr>
        <w:t xml:space="preserve"> / 50 000 kg</w:t>
      </w:r>
      <w:r w:rsidRPr="007C221E">
        <w:rPr>
          <w:rFonts w:ascii="Franklin Gothic Book" w:hAnsi="Franklin Gothic Book" w:cs="Arial"/>
        </w:rPr>
        <w:t>)</w:t>
      </w:r>
      <w:r w:rsidR="00077209" w:rsidRPr="007C221E">
        <w:rPr>
          <w:rFonts w:ascii="Franklin Gothic Book" w:hAnsi="Franklin Gothic Book" w:cs="Arial"/>
        </w:rPr>
        <w:t>. Wyszczególnienie prac objętych prawem opcji ujęte w Załączniku nr 1 do Części II SIWZ</w:t>
      </w:r>
      <w:r w:rsidR="004673D8" w:rsidRPr="007C221E">
        <w:rPr>
          <w:rFonts w:ascii="Franklin Gothic Book" w:hAnsi="Franklin Gothic Book" w:cs="Arial"/>
        </w:rPr>
        <w:t xml:space="preserve"> </w:t>
      </w:r>
      <w:r w:rsidR="004673D8" w:rsidRPr="007C221E">
        <w:rPr>
          <w:rFonts w:ascii="Franklin Gothic Book" w:hAnsi="Franklin Gothic Book" w:cstheme="minorHAnsi"/>
          <w:color w:val="000000"/>
        </w:rPr>
        <w:t xml:space="preserve">zakres rzeczowy i techniczny – </w:t>
      </w:r>
      <w:r w:rsidR="00380AEB" w:rsidRPr="007C221E">
        <w:rPr>
          <w:rFonts w:ascii="Franklin Gothic Book" w:hAnsi="Franklin Gothic Book" w:cstheme="minorHAnsi"/>
          <w:color w:val="000000"/>
        </w:rPr>
        <w:t>Specyfikacja techniczna dla usunięcia odpadów azbestowych z obszaru elektrofiltrów bloków nr 2 3 4 5 6 7</w:t>
      </w:r>
      <w:r w:rsidR="0056357B" w:rsidRPr="007C221E">
        <w:rPr>
          <w:rFonts w:ascii="Franklin Gothic Book" w:hAnsi="Franklin Gothic Book" w:cstheme="minorHAnsi"/>
          <w:color w:val="000000"/>
        </w:rPr>
        <w:t xml:space="preserve"> w Enea Elektrownia Połaniec S.A.</w:t>
      </w:r>
    </w:p>
    <w:p w14:paraId="1B480FB4" w14:textId="59B4C0BC" w:rsidR="00D941A3" w:rsidRPr="00E50D64" w:rsidRDefault="00D941A3" w:rsidP="0056357B">
      <w:pPr>
        <w:pStyle w:val="Akapitzlist"/>
        <w:numPr>
          <w:ilvl w:val="2"/>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theme="minorHAnsi"/>
          <w:color w:val="000000"/>
        </w:rPr>
        <w:t xml:space="preserve">Usunięcie wełny mineralnej (w tym transport i </w:t>
      </w:r>
      <w:r w:rsidR="000B287A" w:rsidRPr="007C221E">
        <w:rPr>
          <w:rFonts w:ascii="Franklin Gothic Book" w:hAnsi="Franklin Gothic Book" w:cstheme="minorHAnsi"/>
          <w:color w:val="000000"/>
        </w:rPr>
        <w:t>zagospodarowanie</w:t>
      </w:r>
      <w:r w:rsidRPr="007C221E">
        <w:rPr>
          <w:rFonts w:ascii="Franklin Gothic Book" w:hAnsi="Franklin Gothic Book" w:cstheme="minorHAnsi"/>
          <w:color w:val="000000"/>
        </w:rPr>
        <w:t xml:space="preserve">) </w:t>
      </w:r>
      <w:r w:rsidRPr="007C221E">
        <w:rPr>
          <w:rFonts w:ascii="Franklin Gothic Book" w:hAnsi="Franklin Gothic Book"/>
        </w:rPr>
        <w:t xml:space="preserve">(planowany zakres ilości – </w:t>
      </w:r>
      <w:r w:rsidRPr="007C221E">
        <w:rPr>
          <w:rFonts w:ascii="Franklin Gothic Book" w:hAnsi="Franklin Gothic Book" w:cstheme="minorHAnsi"/>
          <w:color w:val="000000"/>
        </w:rPr>
        <w:t>1</w:t>
      </w:r>
      <w:r w:rsidR="00E50D64" w:rsidRPr="007C221E">
        <w:rPr>
          <w:rFonts w:ascii="Franklin Gothic Book" w:hAnsi="Franklin Gothic Book" w:cstheme="minorHAnsi"/>
          <w:color w:val="000000"/>
        </w:rPr>
        <w:t xml:space="preserve">5 </w:t>
      </w:r>
      <w:r w:rsidRPr="007C221E">
        <w:rPr>
          <w:rFonts w:ascii="Franklin Gothic Book" w:hAnsi="Franklin Gothic Book" w:cstheme="minorHAnsi"/>
          <w:color w:val="000000"/>
        </w:rPr>
        <w:t>000 m2</w:t>
      </w:r>
      <w:r w:rsidR="00E50D64" w:rsidRPr="007C221E">
        <w:rPr>
          <w:rFonts w:ascii="Franklin Gothic Book" w:hAnsi="Franklin Gothic Book" w:cstheme="minorHAnsi"/>
          <w:color w:val="000000"/>
        </w:rPr>
        <w:t xml:space="preserve"> / 375 000 kg</w:t>
      </w:r>
      <w:r w:rsidR="00310B32" w:rsidRPr="007C221E">
        <w:rPr>
          <w:rFonts w:ascii="Franklin Gothic Book" w:hAnsi="Franklin Gothic Book" w:cstheme="minorHAnsi"/>
          <w:color w:val="000000"/>
        </w:rPr>
        <w:t xml:space="preserve"> wełny</w:t>
      </w:r>
      <w:r w:rsidR="00310B32">
        <w:rPr>
          <w:rFonts w:ascii="Franklin Gothic Book" w:hAnsi="Franklin Gothic Book" w:cstheme="minorHAnsi"/>
          <w:color w:val="000000"/>
        </w:rPr>
        <w:t xml:space="preserve"> wraz z poszyciem z blachy</w:t>
      </w:r>
      <w:r w:rsidRPr="00380AEB">
        <w:rPr>
          <w:rFonts w:ascii="Franklin Gothic Book" w:hAnsi="Franklin Gothic Book" w:cstheme="minorHAnsi"/>
          <w:color w:val="000000"/>
        </w:rPr>
        <w:t>)</w:t>
      </w:r>
      <w:r w:rsidR="00310B32">
        <w:rPr>
          <w:rFonts w:ascii="Franklin Gothic Book" w:hAnsi="Franklin Gothic Book" w:cstheme="minorHAnsi"/>
          <w:color w:val="000000"/>
        </w:rPr>
        <w:t>.</w:t>
      </w:r>
      <w:r w:rsidR="00077209" w:rsidRPr="00380AEB">
        <w:rPr>
          <w:rFonts w:ascii="Franklin Gothic Book" w:hAnsi="Franklin Gothic Book" w:cstheme="minorHAnsi"/>
          <w:color w:val="000000"/>
        </w:rPr>
        <w:t xml:space="preserve"> Wyszczególnienie prac objętych</w:t>
      </w:r>
      <w:r w:rsidR="00077209" w:rsidRPr="009204C9">
        <w:rPr>
          <w:rFonts w:ascii="Franklin Gothic Book" w:hAnsi="Franklin Gothic Book" w:cs="Arial"/>
        </w:rPr>
        <w:t xml:space="preserve"> prawem opcji ujęte w Załączniku nr 1 do Części II SIWZ</w:t>
      </w:r>
      <w:r w:rsidR="004673D8">
        <w:rPr>
          <w:rFonts w:ascii="Franklin Gothic Book" w:hAnsi="Franklin Gothic Book" w:cs="Arial"/>
        </w:rPr>
        <w:t xml:space="preserve"> </w:t>
      </w:r>
      <w:r w:rsidR="004673D8" w:rsidRPr="003E396D">
        <w:rPr>
          <w:rFonts w:ascii="Franklin Gothic Book" w:hAnsi="Franklin Gothic Book" w:cstheme="minorHAnsi"/>
          <w:color w:val="000000"/>
        </w:rPr>
        <w:t xml:space="preserve">zakres rzeczowy i techniczny – </w:t>
      </w:r>
      <w:r w:rsidR="00E50D64" w:rsidRPr="00E50D64">
        <w:rPr>
          <w:rFonts w:ascii="Franklin Gothic Book" w:hAnsi="Franklin Gothic Book" w:cstheme="minorHAnsi"/>
          <w:color w:val="000000"/>
        </w:rPr>
        <w:t>Specyfikacja techniczna</w:t>
      </w:r>
      <w:r w:rsidR="00E50D64">
        <w:rPr>
          <w:rFonts w:ascii="Franklin Gothic Book" w:hAnsi="Franklin Gothic Book" w:cstheme="minorHAnsi"/>
          <w:color w:val="000000"/>
        </w:rPr>
        <w:t xml:space="preserve"> </w:t>
      </w:r>
      <w:r w:rsidR="00E50D64" w:rsidRPr="00E50D64">
        <w:rPr>
          <w:rFonts w:ascii="Franklin Gothic Book" w:hAnsi="Franklin Gothic Book" w:cstheme="minorHAnsi"/>
          <w:color w:val="000000"/>
        </w:rPr>
        <w:t>dla</w:t>
      </w:r>
      <w:r w:rsidR="00E50D64">
        <w:rPr>
          <w:rFonts w:ascii="Franklin Gothic Book" w:hAnsi="Franklin Gothic Book" w:cstheme="minorHAnsi"/>
          <w:color w:val="000000"/>
        </w:rPr>
        <w:t xml:space="preserve"> </w:t>
      </w:r>
      <w:r w:rsidR="00E50D64"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p>
    <w:p w14:paraId="368F4016" w14:textId="77777777" w:rsidR="00C1020A" w:rsidRPr="00C1020A" w:rsidRDefault="00C1020A" w:rsidP="0056357B">
      <w:pPr>
        <w:pStyle w:val="Akapitzlist"/>
        <w:numPr>
          <w:ilvl w:val="2"/>
          <w:numId w:val="4"/>
        </w:numPr>
        <w:jc w:val="both"/>
        <w:rPr>
          <w:rFonts w:ascii="Franklin Gothic Book" w:hAnsi="Franklin Gothic Book" w:cstheme="minorHAnsi"/>
          <w:color w:val="000000"/>
        </w:rPr>
      </w:pPr>
      <w:r w:rsidRPr="00C1020A">
        <w:rPr>
          <w:rFonts w:ascii="Franklin Gothic Book" w:hAnsi="Franklin Gothic Book" w:cstheme="minorHAnsi"/>
          <w:color w:val="000000"/>
        </w:rPr>
        <w:t xml:space="preserve">Rozmieszczenie aspirantów oraz pobór próbek powietrza wraz z opracowaniem sprawozdania końcowego (planowany zakres ilości – </w:t>
      </w:r>
      <w:r>
        <w:rPr>
          <w:rFonts w:ascii="Franklin Gothic Book" w:hAnsi="Franklin Gothic Book" w:cstheme="minorHAnsi"/>
          <w:color w:val="000000"/>
        </w:rPr>
        <w:t>200 szt.</w:t>
      </w:r>
      <w:r w:rsidRPr="00C1020A">
        <w:rPr>
          <w:rFonts w:ascii="Franklin Gothic Book" w:hAnsi="Franklin Gothic Book" w:cstheme="minorHAnsi"/>
          <w:color w:val="000000"/>
        </w:rPr>
        <w:t>)</w:t>
      </w:r>
      <w:r>
        <w:rPr>
          <w:rFonts w:ascii="Franklin Gothic Book" w:hAnsi="Franklin Gothic Book" w:cstheme="minorHAnsi"/>
          <w:color w:val="000000"/>
        </w:rPr>
        <w:t>.</w:t>
      </w:r>
      <w:r w:rsidRPr="00C1020A">
        <w:rPr>
          <w:rFonts w:ascii="Franklin Gothic Book" w:hAnsi="Franklin Gothic Book" w:cstheme="minorHAnsi"/>
          <w:color w:val="000000"/>
        </w:rPr>
        <w:t xml:space="preserve"> Wyszczególnienie prac objętych prawem opcji ujęte w Załączniku nr 1 do Części II SIWZ zakres rzeczowy i techniczny – </w:t>
      </w:r>
      <w:r w:rsidR="00380AEB" w:rsidRPr="00E50D64">
        <w:rPr>
          <w:rFonts w:ascii="Franklin Gothic Book" w:hAnsi="Franklin Gothic Book" w:cstheme="minorHAnsi"/>
          <w:color w:val="000000"/>
        </w:rPr>
        <w:t>Specyfikacja techniczna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dla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p>
    <w:p w14:paraId="309A61B6" w14:textId="77777777" w:rsidR="00F50152" w:rsidRPr="003E396D" w:rsidRDefault="004961C1" w:rsidP="003E3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2DA3552A" w14:textId="06EFAB16" w:rsidR="00F50152" w:rsidRPr="00F50152" w:rsidRDefault="00F50152" w:rsidP="00F50152">
      <w:pPr>
        <w:pStyle w:val="Akapitzlist"/>
        <w:spacing w:after="160" w:line="259" w:lineRule="auto"/>
        <w:ind w:left="792"/>
        <w:jc w:val="both"/>
        <w:rPr>
          <w:rFonts w:ascii="Franklin Gothic Book" w:hAnsi="Franklin Gothic Book" w:cstheme="minorHAnsi"/>
          <w:color w:val="000000"/>
        </w:rPr>
      </w:pPr>
      <w:r w:rsidRPr="003E396D">
        <w:rPr>
          <w:rFonts w:ascii="Franklin Gothic Book" w:hAnsi="Franklin Gothic Book" w:cstheme="minorHAnsi"/>
          <w:color w:val="000000"/>
        </w:rPr>
        <w:t xml:space="preserve">Przedmiotem zamówienia jest wykonanie prac związanych z usunięciem odpadów azbestowych z </w:t>
      </w:r>
      <w:r w:rsidR="00380AEB" w:rsidRPr="00380AEB">
        <w:rPr>
          <w:rFonts w:ascii="Franklin Gothic Book" w:hAnsi="Franklin Gothic Book" w:cstheme="minorHAnsi"/>
          <w:color w:val="000000"/>
        </w:rPr>
        <w:t>obszarów elektrofiltrów bloków nr 2 3 4 5 6 7</w:t>
      </w:r>
      <w:r w:rsidRPr="003E396D">
        <w:rPr>
          <w:rFonts w:ascii="Franklin Gothic Book" w:hAnsi="Franklin Gothic Book" w:cstheme="minorHAnsi"/>
          <w:color w:val="000000"/>
        </w:rPr>
        <w:t xml:space="preserve"> w 20</w:t>
      </w:r>
      <w:r w:rsidR="00380AEB">
        <w:rPr>
          <w:rFonts w:ascii="Franklin Gothic Book" w:hAnsi="Franklin Gothic Book" w:cstheme="minorHAnsi"/>
          <w:color w:val="000000"/>
        </w:rPr>
        <w:t>20</w:t>
      </w:r>
      <w:r w:rsidRPr="003E396D">
        <w:rPr>
          <w:rFonts w:ascii="Franklin Gothic Book" w:hAnsi="Franklin Gothic Book" w:cstheme="minorHAnsi"/>
          <w:color w:val="000000"/>
        </w:rPr>
        <w:t xml:space="preserve">r. w zakresie wyspecyfikowanym w załączniku </w:t>
      </w:r>
      <w:r w:rsidR="003E396D">
        <w:rPr>
          <w:rFonts w:ascii="Franklin Gothic Book" w:hAnsi="Franklin Gothic Book" w:cstheme="minorHAnsi"/>
          <w:color w:val="000000"/>
        </w:rPr>
        <w:t>nr1 do</w:t>
      </w:r>
      <w:r w:rsidR="004673D8">
        <w:rPr>
          <w:rFonts w:ascii="Franklin Gothic Book" w:hAnsi="Franklin Gothic Book" w:cstheme="minorHAnsi"/>
          <w:color w:val="000000"/>
        </w:rPr>
        <w:t xml:space="preserve"> </w:t>
      </w:r>
      <w:r w:rsidRPr="003E396D">
        <w:rPr>
          <w:rFonts w:ascii="Franklin Gothic Book" w:hAnsi="Franklin Gothic Book" w:cstheme="minorHAnsi"/>
          <w:color w:val="000000"/>
        </w:rPr>
        <w:t xml:space="preserve">Części II SIWZ zakres rzeczowy i techniczny </w:t>
      </w:r>
      <w:r w:rsidR="003E396D" w:rsidRPr="003E396D">
        <w:rPr>
          <w:rFonts w:ascii="Franklin Gothic Book" w:hAnsi="Franklin Gothic Book" w:cstheme="minorHAnsi"/>
          <w:color w:val="000000"/>
        </w:rPr>
        <w:t>–</w:t>
      </w:r>
      <w:r w:rsidRPr="003E396D">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Specyfikacja techniczna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dla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r w:rsidR="0056357B">
        <w:rPr>
          <w:rFonts w:ascii="Franklin Gothic Book" w:hAnsi="Franklin Gothic Book" w:cstheme="minorHAnsi"/>
          <w:color w:val="000000"/>
        </w:rPr>
        <w:t>.</w:t>
      </w:r>
    </w:p>
    <w:p w14:paraId="6E070220"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9204C9">
        <w:rPr>
          <w:rFonts w:ascii="Franklin Gothic Book" w:hAnsi="Franklin Gothic Book" w:cstheme="minorHAnsi"/>
          <w:color w:val="000000"/>
          <w:u w:val="single"/>
        </w:rPr>
        <w:t>INFORMACJE OGÓLNE</w:t>
      </w:r>
    </w:p>
    <w:p w14:paraId="1DE9659C" w14:textId="77777777" w:rsidR="004961C1" w:rsidRPr="009204C9" w:rsidRDefault="004961C1" w:rsidP="00E54E16">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1DEBDF60" w14:textId="77777777" w:rsidR="004961C1" w:rsidRPr="009204C9" w:rsidRDefault="004961C1" w:rsidP="00E0600A">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7CE52736" w14:textId="77777777" w:rsidR="004961C1" w:rsidRPr="009204C9" w:rsidRDefault="004961C1"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45562433" w14:textId="77777777" w:rsidTr="00896234">
        <w:tc>
          <w:tcPr>
            <w:tcW w:w="3340" w:type="dxa"/>
          </w:tcPr>
          <w:p w14:paraId="7E1E2B7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66756C6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1CBDFD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C6AB9AF" w14:textId="77777777" w:rsidTr="00896234">
        <w:tc>
          <w:tcPr>
            <w:tcW w:w="3340" w:type="dxa"/>
          </w:tcPr>
          <w:p w14:paraId="14B7991D"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6279A62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FE918D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5A459C9A" w14:textId="77777777" w:rsidTr="00896234">
        <w:tc>
          <w:tcPr>
            <w:tcW w:w="3340" w:type="dxa"/>
          </w:tcPr>
          <w:p w14:paraId="056256CE" w14:textId="77777777" w:rsidR="004961C1" w:rsidRPr="009204C9" w:rsidRDefault="004961C1" w:rsidP="00896234">
            <w:pPr>
              <w:pStyle w:val="ListItemtable"/>
              <w:ind w:right="1402"/>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Wysokość nad poziomem morza</w:t>
            </w:r>
          </w:p>
        </w:tc>
        <w:tc>
          <w:tcPr>
            <w:tcW w:w="709" w:type="dxa"/>
          </w:tcPr>
          <w:p w14:paraId="28A8C35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6D5B151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1A1A856A" w14:textId="77777777" w:rsidTr="00896234">
        <w:tc>
          <w:tcPr>
            <w:tcW w:w="3340" w:type="dxa"/>
          </w:tcPr>
          <w:p w14:paraId="3B959A16"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7545052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73E4584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3356AD29" w14:textId="77777777" w:rsidTr="00896234">
        <w:tc>
          <w:tcPr>
            <w:tcW w:w="3340" w:type="dxa"/>
          </w:tcPr>
          <w:p w14:paraId="067CF8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034B457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79B5179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2F5CBED8" w14:textId="77777777" w:rsidTr="00896234">
        <w:tc>
          <w:tcPr>
            <w:tcW w:w="3340" w:type="dxa"/>
          </w:tcPr>
          <w:p w14:paraId="1F3DDC62"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233C50F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roofErr w:type="spellStart"/>
            <w:r w:rsidRPr="009204C9">
              <w:rPr>
                <w:rFonts w:ascii="Franklin Gothic Book" w:eastAsia="Calibri" w:hAnsi="Franklin Gothic Book" w:cstheme="minorHAnsi"/>
                <w:color w:val="000000"/>
                <w:sz w:val="22"/>
                <w:szCs w:val="22"/>
                <w:lang w:val="pl-PL"/>
              </w:rPr>
              <w:t>kPa</w:t>
            </w:r>
            <w:proofErr w:type="spellEnd"/>
          </w:p>
        </w:tc>
        <w:tc>
          <w:tcPr>
            <w:tcW w:w="5306" w:type="dxa"/>
          </w:tcPr>
          <w:p w14:paraId="5BFA60B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2761C510" w14:textId="77777777" w:rsidTr="00896234">
        <w:tc>
          <w:tcPr>
            <w:tcW w:w="3340" w:type="dxa"/>
          </w:tcPr>
          <w:p w14:paraId="14123C10"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1A96F24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BD8632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23536732" w14:textId="77777777" w:rsidTr="00896234">
        <w:tc>
          <w:tcPr>
            <w:tcW w:w="3340" w:type="dxa"/>
          </w:tcPr>
          <w:p w14:paraId="6CD1B9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44B7D0F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5AD7C95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07CFBA41" w14:textId="77777777" w:rsidTr="00896234">
        <w:tc>
          <w:tcPr>
            <w:tcW w:w="3340" w:type="dxa"/>
          </w:tcPr>
          <w:p w14:paraId="51AAAE2C"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1BE8B2F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4927680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6599B2DD" w14:textId="77777777" w:rsidTr="00896234">
        <w:tc>
          <w:tcPr>
            <w:tcW w:w="3340" w:type="dxa"/>
          </w:tcPr>
          <w:p w14:paraId="472908EF"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0C4890F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56ED386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7188374B" w14:textId="77777777" w:rsidTr="00896234">
        <w:tc>
          <w:tcPr>
            <w:tcW w:w="3340" w:type="dxa"/>
          </w:tcPr>
          <w:p w14:paraId="546FB44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5C63180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09C918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D383B50" w14:textId="77777777" w:rsidTr="00896234">
        <w:tc>
          <w:tcPr>
            <w:tcW w:w="3340" w:type="dxa"/>
          </w:tcPr>
          <w:p w14:paraId="11BE22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462FCC1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32B4629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414BCC60" w14:textId="77777777" w:rsidTr="00896234">
        <w:tc>
          <w:tcPr>
            <w:tcW w:w="3340" w:type="dxa"/>
          </w:tcPr>
          <w:p w14:paraId="014845D5" w14:textId="77777777" w:rsidR="004961C1" w:rsidRPr="009204C9" w:rsidRDefault="004961C1" w:rsidP="00896234">
            <w:pPr>
              <w:rPr>
                <w:rFonts w:ascii="Franklin Gothic Book" w:eastAsia="Calibri" w:hAnsi="Franklin Gothic Book" w:cstheme="minorHAnsi"/>
                <w:color w:val="000000"/>
                <w:sz w:val="22"/>
                <w:szCs w:val="22"/>
                <w:lang w:eastAsia="en-US"/>
              </w:rPr>
            </w:pPr>
          </w:p>
        </w:tc>
        <w:tc>
          <w:tcPr>
            <w:tcW w:w="709" w:type="dxa"/>
          </w:tcPr>
          <w:p w14:paraId="4CABA0B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F41905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60013CE3" w14:textId="77777777" w:rsidTr="00896234">
        <w:tc>
          <w:tcPr>
            <w:tcW w:w="3340" w:type="dxa"/>
          </w:tcPr>
          <w:p w14:paraId="13EC462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6A4B56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737BAA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729651E" w14:textId="77777777" w:rsidTr="00896234">
        <w:tc>
          <w:tcPr>
            <w:tcW w:w="3340" w:type="dxa"/>
          </w:tcPr>
          <w:p w14:paraId="2A89B997"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00A1A9A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54F53BCF" w14:textId="77777777" w:rsidR="004961C1" w:rsidRPr="009204C9" w:rsidRDefault="004961C1" w:rsidP="00896234">
            <w:pPr>
              <w:suppressAutoHyphens/>
              <w:ind w:left="-124" w:hanging="1258"/>
              <w:jc w:val="center"/>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5F04687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5D9685B1" w14:textId="77777777" w:rsidTr="00896234">
        <w:tc>
          <w:tcPr>
            <w:tcW w:w="3340" w:type="dxa"/>
          </w:tcPr>
          <w:p w14:paraId="1A19045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4CC872A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40E2F3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3F1C6A30" w14:textId="77777777" w:rsidTr="00896234">
        <w:tc>
          <w:tcPr>
            <w:tcW w:w="3340" w:type="dxa"/>
          </w:tcPr>
          <w:p w14:paraId="7293BA6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709" w:type="dxa"/>
          </w:tcPr>
          <w:p w14:paraId="2863F3B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D8980B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161C19A4" w14:textId="77777777" w:rsidTr="00896234">
        <w:tc>
          <w:tcPr>
            <w:tcW w:w="3340" w:type="dxa"/>
          </w:tcPr>
          <w:p w14:paraId="40228EA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08C66C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3F2F56A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4F105B4E" w14:textId="77777777" w:rsidR="004961C1" w:rsidRPr="009204C9" w:rsidRDefault="004961C1" w:rsidP="004961C1">
      <w:pPr>
        <w:pStyle w:val="Akapitzlist"/>
        <w:suppressAutoHyphens/>
        <w:spacing w:before="120" w:after="0"/>
        <w:ind w:left="360"/>
        <w:jc w:val="both"/>
        <w:rPr>
          <w:rFonts w:ascii="Franklin Gothic Book" w:hAnsi="Franklin Gothic Book" w:cstheme="minorHAnsi"/>
          <w:color w:val="000000"/>
        </w:rPr>
      </w:pPr>
    </w:p>
    <w:p w14:paraId="418B980D" w14:textId="77777777" w:rsidR="004961C1" w:rsidRPr="00E1750D" w:rsidRDefault="004961C1" w:rsidP="0035096D">
      <w:pPr>
        <w:pStyle w:val="Akapitzlist"/>
        <w:numPr>
          <w:ilvl w:val="1"/>
          <w:numId w:val="2"/>
        </w:numPr>
        <w:spacing w:after="160" w:line="259" w:lineRule="auto"/>
        <w:rPr>
          <w:rFonts w:ascii="Franklin Gothic Book" w:hAnsi="Franklin Gothic Book" w:cstheme="minorHAnsi"/>
          <w:color w:val="000000"/>
        </w:rPr>
      </w:pPr>
      <w:r w:rsidRPr="00E1750D">
        <w:rPr>
          <w:rFonts w:ascii="Franklin Gothic Book" w:hAnsi="Franklin Gothic Book" w:cstheme="minorHAnsi"/>
          <w:color w:val="000000"/>
        </w:rPr>
        <w:t xml:space="preserve">Mapa terenu Elektrowni stanowi </w:t>
      </w:r>
      <w:r w:rsidRPr="006D49D1">
        <w:rPr>
          <w:rFonts w:ascii="Franklin Gothic Book" w:hAnsi="Franklin Gothic Book" w:cstheme="minorHAnsi"/>
          <w:color w:val="000000"/>
        </w:rPr>
        <w:t>Załącznik nr 6 do Części II SIWZ</w:t>
      </w:r>
    </w:p>
    <w:p w14:paraId="235506F6" w14:textId="77777777" w:rsidR="004961C1" w:rsidRPr="009204C9" w:rsidRDefault="004961C1"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0FF8D5D9" w14:textId="77777777" w:rsidR="004961C1" w:rsidRPr="009204C9" w:rsidRDefault="004961C1"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iny postojów remontowych blok</w:t>
      </w:r>
      <w:r w:rsidR="00380AEB">
        <w:rPr>
          <w:rFonts w:ascii="Franklin Gothic Book" w:hAnsi="Franklin Gothic Book" w:cstheme="minorHAnsi"/>
          <w:color w:val="000000"/>
        </w:rPr>
        <w:t>ów</w:t>
      </w:r>
    </w:p>
    <w:p w14:paraId="5830AE70" w14:textId="77777777" w:rsidR="004961C1" w:rsidRPr="009204C9" w:rsidRDefault="004961C1" w:rsidP="004961C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4961C1" w:rsidRPr="009204C9" w14:paraId="7408DC84" w14:textId="77777777" w:rsidTr="00896234">
        <w:tc>
          <w:tcPr>
            <w:tcW w:w="620" w:type="dxa"/>
          </w:tcPr>
          <w:p w14:paraId="5EA0D8E6"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5BADE411"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39134B53"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343D7F40"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36479AC2"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883B85" w:rsidRPr="009204C9" w14:paraId="44B73930" w14:textId="77777777" w:rsidTr="00896234">
        <w:tc>
          <w:tcPr>
            <w:tcW w:w="620" w:type="dxa"/>
          </w:tcPr>
          <w:p w14:paraId="13009E34" w14:textId="77777777" w:rsidR="00883B85" w:rsidRPr="009204C9" w:rsidRDefault="00DB633A"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19C1FA40" w14:textId="77777777" w:rsidR="00883B85" w:rsidRPr="009204C9" w:rsidRDefault="00883B85"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sidR="00380AEB">
              <w:rPr>
                <w:rFonts w:ascii="Franklin Gothic Book" w:hAnsi="Franklin Gothic Book"/>
                <w:sz w:val="22"/>
                <w:szCs w:val="22"/>
              </w:rPr>
              <w:t>7</w:t>
            </w:r>
          </w:p>
        </w:tc>
        <w:tc>
          <w:tcPr>
            <w:tcW w:w="1840" w:type="dxa"/>
          </w:tcPr>
          <w:p w14:paraId="41AA160F" w14:textId="77777777" w:rsidR="00883B85" w:rsidRPr="009204C9" w:rsidRDefault="00883B85"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r w:rsidR="00380AEB">
              <w:rPr>
                <w:rFonts w:ascii="Franklin Gothic Book" w:hAnsi="Franklin Gothic Book"/>
                <w:sz w:val="22"/>
                <w:szCs w:val="22"/>
              </w:rPr>
              <w:t>30</w:t>
            </w:r>
            <w:r w:rsidRPr="009204C9">
              <w:rPr>
                <w:rFonts w:ascii="Franklin Gothic Book" w:hAnsi="Franklin Gothic Book"/>
                <w:sz w:val="22"/>
                <w:szCs w:val="22"/>
              </w:rPr>
              <w:t xml:space="preserve"> dni</w:t>
            </w:r>
          </w:p>
        </w:tc>
        <w:tc>
          <w:tcPr>
            <w:tcW w:w="1903" w:type="dxa"/>
          </w:tcPr>
          <w:p w14:paraId="351D08C1" w14:textId="77777777" w:rsidR="00883B85"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w:t>
            </w:r>
            <w:r w:rsidR="00883B85" w:rsidRPr="009204C9">
              <w:rPr>
                <w:rFonts w:ascii="Franklin Gothic Book" w:hAnsi="Franklin Gothic Book"/>
                <w:sz w:val="22"/>
                <w:szCs w:val="22"/>
              </w:rPr>
              <w:t>.0</w:t>
            </w:r>
            <w:r>
              <w:rPr>
                <w:rFonts w:ascii="Franklin Gothic Book" w:hAnsi="Franklin Gothic Book"/>
                <w:sz w:val="22"/>
                <w:szCs w:val="22"/>
              </w:rPr>
              <w:t>2</w:t>
            </w:r>
            <w:r w:rsidR="00883B85"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14:paraId="35E59CA5" w14:textId="77777777" w:rsidR="00883B85"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00883B85" w:rsidRPr="009204C9">
              <w:rPr>
                <w:rFonts w:ascii="Franklin Gothic Book" w:hAnsi="Franklin Gothic Book"/>
                <w:sz w:val="22"/>
                <w:szCs w:val="22"/>
              </w:rPr>
              <w:t>.</w:t>
            </w:r>
            <w:r>
              <w:rPr>
                <w:rFonts w:ascii="Franklin Gothic Book" w:hAnsi="Franklin Gothic Book"/>
                <w:sz w:val="22"/>
                <w:szCs w:val="22"/>
              </w:rPr>
              <w:t>06</w:t>
            </w:r>
            <w:r w:rsidR="00883B85" w:rsidRPr="009204C9">
              <w:rPr>
                <w:rFonts w:ascii="Franklin Gothic Book" w:hAnsi="Franklin Gothic Book"/>
                <w:sz w:val="22"/>
                <w:szCs w:val="22"/>
              </w:rPr>
              <w:t>.20</w:t>
            </w:r>
            <w:r>
              <w:rPr>
                <w:rFonts w:ascii="Franklin Gothic Book" w:hAnsi="Franklin Gothic Book"/>
                <w:sz w:val="22"/>
                <w:szCs w:val="22"/>
              </w:rPr>
              <w:t>20</w:t>
            </w:r>
          </w:p>
        </w:tc>
      </w:tr>
      <w:tr w:rsidR="00380AEB" w:rsidRPr="009204C9" w14:paraId="7950B52E" w14:textId="77777777" w:rsidTr="00896234">
        <w:tc>
          <w:tcPr>
            <w:tcW w:w="620" w:type="dxa"/>
          </w:tcPr>
          <w:p w14:paraId="4419B8B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14:paraId="29CFE287"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14:paraId="273228AA"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4A4ED082"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15.02.2020</w:t>
            </w:r>
          </w:p>
        </w:tc>
        <w:tc>
          <w:tcPr>
            <w:tcW w:w="1905" w:type="dxa"/>
          </w:tcPr>
          <w:p w14:paraId="4CA1E165"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23.06.2020</w:t>
            </w:r>
          </w:p>
        </w:tc>
      </w:tr>
      <w:tr w:rsidR="00380AEB" w:rsidRPr="009204C9" w14:paraId="7C681D91" w14:textId="77777777" w:rsidTr="00896234">
        <w:tc>
          <w:tcPr>
            <w:tcW w:w="620" w:type="dxa"/>
          </w:tcPr>
          <w:p w14:paraId="2843AF9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14:paraId="47B3A2FF"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5180EF7F"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5A70B353"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905" w:type="dxa"/>
          </w:tcPr>
          <w:p w14:paraId="309C6F57"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r>
      <w:tr w:rsidR="00380AEB" w:rsidRPr="009204C9" w14:paraId="0DCF74D7" w14:textId="77777777" w:rsidTr="00896234">
        <w:tc>
          <w:tcPr>
            <w:tcW w:w="620" w:type="dxa"/>
          </w:tcPr>
          <w:p w14:paraId="41433006"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14:paraId="499622D5"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14:paraId="1FC31840"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1A86250C"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08.08.2020</w:t>
            </w:r>
          </w:p>
        </w:tc>
        <w:tc>
          <w:tcPr>
            <w:tcW w:w="1905" w:type="dxa"/>
          </w:tcPr>
          <w:p w14:paraId="2747F003"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r>
      <w:tr w:rsidR="00380AEB" w:rsidRPr="009204C9" w14:paraId="3D7F6AC1" w14:textId="77777777" w:rsidTr="00896234">
        <w:tc>
          <w:tcPr>
            <w:tcW w:w="620" w:type="dxa"/>
          </w:tcPr>
          <w:p w14:paraId="6AC21619"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14:paraId="32D6AD8D"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14:paraId="70CCC659"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AE23326"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905" w:type="dxa"/>
          </w:tcPr>
          <w:p w14:paraId="52D12B85"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r>
      <w:tr w:rsidR="00380AEB" w:rsidRPr="009204C9" w14:paraId="3CC0A291" w14:textId="77777777" w:rsidTr="00896234">
        <w:tc>
          <w:tcPr>
            <w:tcW w:w="620" w:type="dxa"/>
          </w:tcPr>
          <w:p w14:paraId="5C2F34FE"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14:paraId="1A10EE09"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1688891E"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0F010012"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905" w:type="dxa"/>
          </w:tcPr>
          <w:p w14:paraId="346C608C"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r>
    </w:tbl>
    <w:p w14:paraId="452967FF"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60877AE0" w14:textId="77777777" w:rsidR="004961C1" w:rsidRPr="009204C9" w:rsidRDefault="004961C1" w:rsidP="00D36CE7">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w:t>
      </w:r>
      <w:r w:rsidR="00D36CE7" w:rsidRPr="00D36CE7">
        <w:t xml:space="preserve"> </w:t>
      </w:r>
      <w:r w:rsidR="00D36CE7" w:rsidRPr="00D36CE7">
        <w:rPr>
          <w:rFonts w:ascii="Franklin Gothic Book" w:hAnsi="Franklin Gothic Book" w:cstheme="minorHAnsi"/>
          <w:color w:val="000000"/>
        </w:rPr>
        <w:t>Zmiana terminów będzie dokonana przez złożenie oświadczenia przez odpowiedniego Przedstawiciela Zmawiającego.</w:t>
      </w:r>
    </w:p>
    <w:p w14:paraId="4881CA07" w14:textId="77777777" w:rsidR="004961C1" w:rsidRPr="00973316" w:rsidRDefault="004961C1" w:rsidP="0035096D">
      <w:pPr>
        <w:pStyle w:val="Akapitzlist"/>
        <w:numPr>
          <w:ilvl w:val="1"/>
          <w:numId w:val="2"/>
        </w:numPr>
        <w:spacing w:after="160" w:line="259" w:lineRule="auto"/>
        <w:jc w:val="both"/>
        <w:rPr>
          <w:rFonts w:ascii="Franklin Gothic Book" w:hAnsi="Franklin Gothic Book" w:cstheme="minorHAnsi"/>
          <w:color w:val="000000"/>
        </w:rPr>
      </w:pPr>
      <w:r w:rsidRPr="00973316">
        <w:rPr>
          <w:rFonts w:ascii="Franklin Gothic Book" w:hAnsi="Franklin Gothic Book" w:cstheme="minorHAnsi"/>
          <w:color w:val="000000"/>
        </w:rPr>
        <w:t>Ramowe terminy realizacji Usług określonych w pkt 1.2 są określone w harmonogramie remontów stanowiącym Załącznik nr 7 do Części II SIWZ - Harmonogram Kluczowych Terminów Realizacji Zadań.</w:t>
      </w:r>
    </w:p>
    <w:p w14:paraId="3630428A" w14:textId="49E99F9C" w:rsidR="0056357B" w:rsidRPr="00973316" w:rsidRDefault="0056357B" w:rsidP="0035096D">
      <w:pPr>
        <w:pStyle w:val="Akapitzlist"/>
        <w:numPr>
          <w:ilvl w:val="1"/>
          <w:numId w:val="2"/>
        </w:numPr>
        <w:spacing w:after="160" w:line="259" w:lineRule="auto"/>
        <w:jc w:val="both"/>
        <w:rPr>
          <w:rFonts w:ascii="Franklin Gothic Book" w:hAnsi="Franklin Gothic Book" w:cstheme="minorHAnsi"/>
          <w:color w:val="000000"/>
        </w:rPr>
      </w:pPr>
      <w:r w:rsidRPr="00973316">
        <w:rPr>
          <w:rFonts w:ascii="Franklin Gothic Book" w:hAnsi="Franklin Gothic Book" w:cstheme="minorHAnsi"/>
          <w:color w:val="000000"/>
        </w:rPr>
        <w:t xml:space="preserve">Wszelkie prace związane z usuwaniem azbestu na jednym z elektrofiltrów nie mogą trwać dłużej niż </w:t>
      </w:r>
      <w:r w:rsidR="007C221E" w:rsidRPr="00973316">
        <w:rPr>
          <w:rFonts w:ascii="Franklin Gothic Book" w:hAnsi="Franklin Gothic Book" w:cstheme="minorHAnsi"/>
          <w:color w:val="000000"/>
        </w:rPr>
        <w:t>14</w:t>
      </w:r>
      <w:r w:rsidR="0057784B" w:rsidRPr="00973316">
        <w:rPr>
          <w:rFonts w:ascii="Franklin Gothic Book" w:hAnsi="Franklin Gothic Book" w:cstheme="minorHAnsi"/>
          <w:color w:val="000000"/>
        </w:rPr>
        <w:t xml:space="preserve"> dni</w:t>
      </w:r>
      <w:r w:rsidRPr="00973316">
        <w:rPr>
          <w:rFonts w:ascii="Franklin Gothic Book" w:hAnsi="Franklin Gothic Book" w:cstheme="minorHAnsi"/>
          <w:color w:val="000000"/>
        </w:rPr>
        <w:t>.</w:t>
      </w:r>
    </w:p>
    <w:p w14:paraId="7475735C" w14:textId="77777777" w:rsidR="006E0A6F" w:rsidRPr="009204C9" w:rsidRDefault="006E0A6F"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58D77859"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 xml:space="preserve">Wynagrodzenie ryczałtowe obejmuje wszystkie koszty wykonania Usług określonych w pkt 2 (z wyłączeniem zakresów opisanych w Załączniku nr 1 do Części II SIWZ jako ROZLICZENIE POWYKONAWCZE) w szczególności: wynagrodzenia pracowników wraz z narzutami, koszty Materiałów </w:t>
      </w:r>
      <w:r w:rsidRPr="00E1750D">
        <w:rPr>
          <w:rFonts w:ascii="Franklin Gothic Book" w:hAnsi="Franklin Gothic Book" w:cstheme="minorHAnsi"/>
          <w:color w:val="000000"/>
        </w:rPr>
        <w:t>Pomocniczych i Podstawowych</w:t>
      </w:r>
      <w:r w:rsidRPr="009204C9">
        <w:rPr>
          <w:rFonts w:ascii="Franklin Gothic Book" w:hAnsi="Franklin Gothic Book" w:cstheme="minorHAnsi"/>
          <w:color w:val="000000"/>
        </w:rPr>
        <w:t>,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5D30C5C6"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Podstawą rozliczeń Usług określonych w </w:t>
      </w:r>
      <w:r w:rsidRPr="007C221E">
        <w:rPr>
          <w:rFonts w:ascii="Franklin Gothic Book" w:hAnsi="Franklin Gothic Book" w:cstheme="minorHAnsi"/>
          <w:color w:val="000000"/>
        </w:rPr>
        <w:t>Załączniku nr 1 do Części II SIWZ</w:t>
      </w:r>
      <w:r w:rsidRPr="009204C9">
        <w:rPr>
          <w:rFonts w:ascii="Franklin Gothic Book" w:hAnsi="Franklin Gothic Book" w:cstheme="minorHAnsi"/>
          <w:color w:val="000000"/>
        </w:rPr>
        <w:t xml:space="preserve"> jako POWYKONAWCZE będzie wynagrodzenie, którego podstawą będzie kosztorys powykonawczy sporządzony w oparciu o:</w:t>
      </w:r>
    </w:p>
    <w:p w14:paraId="332015CC" w14:textId="77777777" w:rsidR="006E0A6F" w:rsidRPr="009204C9" w:rsidRDefault="006E0A6F" w:rsidP="00C505FF">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jednorazowe kalkulacje indywidualne dla robót, sporządzone przez Wykonawcę przed przystąpieniem do wykonania Usług i z</w:t>
      </w:r>
      <w:r w:rsidR="0060422D">
        <w:rPr>
          <w:rFonts w:ascii="Franklin Gothic Book" w:hAnsi="Franklin Gothic Book" w:cstheme="minorHAnsi"/>
          <w:color w:val="000000"/>
        </w:rPr>
        <w:t>atwierdzone przez Zamawiającego.</w:t>
      </w:r>
    </w:p>
    <w:p w14:paraId="70F0F6EB" w14:textId="77777777" w:rsidR="006E0A6F" w:rsidRPr="009204C9" w:rsidRDefault="006E0A6F" w:rsidP="00C505FF">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rPr>
        <w:t>Stawki przyjmowane do rozliczeń obejmują wszystkie koszty wykonania Usług określonych w pkt 1.</w:t>
      </w:r>
      <w:r w:rsidR="00706292">
        <w:rPr>
          <w:rFonts w:ascii="Franklin Gothic Book" w:hAnsi="Franklin Gothic Book"/>
        </w:rPr>
        <w:t>3</w:t>
      </w:r>
      <w:r w:rsidRPr="009204C9">
        <w:rPr>
          <w:rFonts w:ascii="Franklin Gothic Book" w:hAnsi="Franklin Gothic Book"/>
        </w:rPr>
        <w:t xml:space="preserve">, </w:t>
      </w:r>
      <w:r w:rsidR="00D37A64">
        <w:rPr>
          <w:rFonts w:ascii="Franklin Gothic Book" w:hAnsi="Franklin Gothic Book"/>
        </w:rPr>
        <w:t xml:space="preserve">w </w:t>
      </w:r>
      <w:r w:rsidRPr="009204C9">
        <w:rPr>
          <w:rFonts w:ascii="Franklin Gothic Book" w:hAnsi="Franklin Gothic Book"/>
        </w:rPr>
        <w:t>tym: wynagrodzenia pracowników wraz z narzutami, koszty Materiałów,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673D7DF8" w14:textId="77777777" w:rsidR="00883B85" w:rsidRPr="009204C9"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3D1682D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23A538BC" w14:textId="77777777" w:rsidR="00883B85" w:rsidRPr="00EB145F" w:rsidRDefault="00883B85" w:rsidP="0035096D">
      <w:pPr>
        <w:pStyle w:val="Akapitzlist"/>
        <w:numPr>
          <w:ilvl w:val="1"/>
          <w:numId w:val="2"/>
        </w:numPr>
        <w:spacing w:after="160" w:line="259" w:lineRule="auto"/>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147E4F9A"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4CC08F7A"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124D0E92" w14:textId="77777777" w:rsidR="00883B85"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Podstawowe"</w:t>
      </w:r>
      <w:r w:rsidRPr="00EB145F">
        <w:rPr>
          <w:rFonts w:ascii="Franklin Gothic Book" w:hAnsi="Franklin Gothic Book" w:cstheme="minorHAnsi"/>
          <w:color w:val="000000"/>
        </w:rPr>
        <w:t xml:space="preserve"> - są to wszystkie materiały, za wyjątkiem Części Zamiennych i Materiałów Pomocniczych, niezbędne do wykonywania Prac</w:t>
      </w:r>
      <w:r w:rsidR="00552E9B">
        <w:rPr>
          <w:rFonts w:ascii="Franklin Gothic Book" w:hAnsi="Franklin Gothic Book" w:cstheme="minorHAnsi"/>
          <w:color w:val="000000"/>
        </w:rPr>
        <w:t xml:space="preserve">, </w:t>
      </w:r>
      <w:r>
        <w:rPr>
          <w:rFonts w:ascii="Franklin Gothic Book" w:hAnsi="Franklin Gothic Book" w:cstheme="minorHAnsi"/>
          <w:color w:val="000000"/>
        </w:rPr>
        <w:t xml:space="preserve"> </w:t>
      </w:r>
    </w:p>
    <w:p w14:paraId="3134A2F3" w14:textId="77777777" w:rsidR="00883B85" w:rsidRPr="00415744"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Pomocnicze"</w:t>
      </w:r>
      <w:r w:rsidRPr="00EB145F">
        <w:rPr>
          <w:rFonts w:ascii="Franklin Gothic Book" w:hAnsi="Franklin Gothic Book" w:cstheme="minorHAnsi"/>
          <w:color w:val="000000"/>
        </w:rPr>
        <w:t xml:space="preserve"> – materiały umożliwiające wykonywanie Prac, których koszt zawarty jest w stawce za roboczogodzinę za wykonanie </w:t>
      </w:r>
      <w:r w:rsidRPr="00415744">
        <w:rPr>
          <w:rFonts w:ascii="Franklin Gothic Book" w:hAnsi="Franklin Gothic Book" w:cstheme="minorHAnsi"/>
          <w:color w:val="000000"/>
        </w:rPr>
        <w:t>Prac</w:t>
      </w:r>
      <w:r w:rsidR="00095C5D" w:rsidRPr="0022510A">
        <w:rPr>
          <w:rFonts w:ascii="Franklin Gothic Book" w:hAnsi="Franklin Gothic Book" w:cstheme="minorHAnsi"/>
          <w:color w:val="000000"/>
        </w:rPr>
        <w:t xml:space="preserve">, </w:t>
      </w:r>
    </w:p>
    <w:p w14:paraId="4B5C08B0"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Pr="009204C9">
        <w:rPr>
          <w:rFonts w:ascii="Franklin Gothic Book" w:hAnsi="Franklin Gothic Book" w:cstheme="minorHAnsi"/>
          <w:color w:val="000000"/>
        </w:rPr>
        <w:t xml:space="preserve"> – działania polegające na wizualnym określeniu stanu technicznego urządzenia lub instalacji, zakończone </w:t>
      </w:r>
      <w:r>
        <w:rPr>
          <w:rFonts w:ascii="Franklin Gothic Book" w:hAnsi="Franklin Gothic Book" w:cstheme="minorHAnsi"/>
          <w:color w:val="000000"/>
        </w:rPr>
        <w:t xml:space="preserve">pisemnym </w:t>
      </w:r>
      <w:r w:rsidRPr="009204C9">
        <w:rPr>
          <w:rFonts w:ascii="Franklin Gothic Book" w:hAnsi="Franklin Gothic Book" w:cstheme="minorHAnsi"/>
          <w:color w:val="000000"/>
        </w:rPr>
        <w:t xml:space="preserve">raportem. </w:t>
      </w:r>
    </w:p>
    <w:p w14:paraId="24C61B8F"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5F1C0BB3"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51F9A832" w14:textId="77777777" w:rsidR="00883B85" w:rsidRPr="009204C9" w:rsidRDefault="00883B85" w:rsidP="0035096D">
      <w:pPr>
        <w:pStyle w:val="Akapitzlist"/>
        <w:numPr>
          <w:ilvl w:val="2"/>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095C5D">
        <w:rPr>
          <w:rFonts w:ascii="Franklin Gothic Book" w:hAnsi="Franklin Gothic Book" w:cstheme="minorHAnsi"/>
          <w:color w:val="000000"/>
        </w:rPr>
        <w:t xml:space="preserve"> i objętych prawem opcji</w:t>
      </w:r>
    </w:p>
    <w:p w14:paraId="71B65BA8" w14:textId="77777777" w:rsidR="00883B85"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7BE71F88"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6CB1AD00" w14:textId="79C232C3" w:rsidR="00C505FF" w:rsidRPr="00C505FF" w:rsidRDefault="00883B85" w:rsidP="00826BD3">
      <w:pPr>
        <w:pStyle w:val="Akapitzlist"/>
        <w:numPr>
          <w:ilvl w:val="1"/>
          <w:numId w:val="2"/>
        </w:numPr>
        <w:jc w:val="both"/>
        <w:rPr>
          <w:rFonts w:ascii="Franklin Gothic Book" w:hAnsi="Franklin Gothic Book" w:cstheme="minorHAnsi"/>
          <w:color w:val="000000"/>
        </w:rPr>
      </w:pPr>
      <w:r w:rsidRPr="00C505FF">
        <w:rPr>
          <w:rFonts w:ascii="Franklin Gothic Book" w:hAnsi="Franklin Gothic Book" w:cstheme="minorHAnsi"/>
          <w:color w:val="000000"/>
        </w:rPr>
        <w:t>Organizacja i wykonywanie prac na terenie Elektrowni odbywa się zgodnie z Instrukcją Organizacji Bezpiecznej Pracy (IOBP)</w:t>
      </w:r>
      <w:r w:rsidRPr="006D49D1">
        <w:rPr>
          <w:rFonts w:ascii="Franklin Gothic Book" w:hAnsi="Franklin Gothic Book" w:cstheme="minorHAnsi"/>
          <w:color w:val="000000"/>
        </w:rPr>
        <w:t>.</w:t>
      </w:r>
      <w:r w:rsidR="00C505FF" w:rsidRPr="00C505FF">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7746B7EE" w14:textId="77777777"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6F0B2B0E"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14:paraId="1A7FB332" w14:textId="2A6F742B"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14:paraId="300A496D"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15AFA049" w14:textId="77777777" w:rsidR="00883B85" w:rsidRPr="00C653A7"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0DA4C127" w14:textId="64F82D45" w:rsidR="005C391A" w:rsidRPr="005C391A" w:rsidRDefault="00883B85" w:rsidP="005C391A">
      <w:pPr>
        <w:pStyle w:val="Akapitzlist"/>
        <w:numPr>
          <w:ilvl w:val="1"/>
          <w:numId w:val="2"/>
        </w:numPr>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5C391A" w:rsidRPr="005C391A">
        <w:rPr>
          <w:rFonts w:ascii="Franklin Gothic Book" w:hAnsi="Franklin Gothic Book" w:cstheme="minorHAnsi"/>
          <w:color w:val="000000"/>
        </w:rPr>
        <w:t>.</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 xml:space="preserve">Załączniki dostępne są na stronie internetowej Enea Połaniec S.A. pod linkiem: </w:t>
      </w:r>
    </w:p>
    <w:p w14:paraId="0492A43A" w14:textId="77777777" w:rsidR="00883B85" w:rsidRPr="009204C9" w:rsidRDefault="00B34ABA" w:rsidP="005C391A">
      <w:pPr>
        <w:pStyle w:val="Akapitzlist"/>
        <w:spacing w:after="160" w:line="259" w:lineRule="auto"/>
        <w:ind w:left="0"/>
        <w:jc w:val="both"/>
        <w:rPr>
          <w:rFonts w:ascii="Franklin Gothic Book" w:hAnsi="Franklin Gothic Book" w:cstheme="minorHAnsi"/>
          <w:color w:val="000000"/>
        </w:rPr>
      </w:pPr>
      <w:hyperlink r:id="rId8" w:history="1">
        <w:r w:rsidR="00A664B8" w:rsidRPr="00A664B8">
          <w:rPr>
            <w:rStyle w:val="Hipercze"/>
            <w:rFonts w:ascii="Franklin Gothic Book" w:hAnsi="Franklin Gothic Book" w:cstheme="minorHAnsi"/>
          </w:rPr>
          <w:t>https://www.enea.pl/pl/grupaenea/o-grupie/spolki-grupy-enea/polaniec/zamowienia/dokumenty-dla-wykonawcow-i-dostawcow</w:t>
        </w:r>
      </w:hyperlink>
    </w:p>
    <w:p w14:paraId="08B2FB3F"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555D5FE0" w14:textId="7BA74336"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dostarczy do Zamawiającego </w:t>
      </w:r>
      <w:r w:rsidR="003E0B8E">
        <w:rPr>
          <w:rFonts w:ascii="Franklin Gothic Book" w:hAnsi="Franklin Gothic Book" w:cstheme="minorHAnsi"/>
          <w:color w:val="000000"/>
        </w:rPr>
        <w:t xml:space="preserve">na 1 tydzień </w:t>
      </w:r>
      <w:r w:rsidRPr="009204C9">
        <w:rPr>
          <w:rFonts w:ascii="Franklin Gothic Book" w:hAnsi="Franklin Gothic Book" w:cstheme="minorHAnsi"/>
          <w:color w:val="000000"/>
        </w:rPr>
        <w:t xml:space="preserve"> przed planowanym odstawieniem bloku do remontu szczegółowy harmonogram realizacji prac określonych w umowie.</w:t>
      </w:r>
      <w:r w:rsidR="003E0B8E">
        <w:rPr>
          <w:rFonts w:ascii="Franklin Gothic Book" w:hAnsi="Franklin Gothic Book" w:cstheme="minorHAnsi"/>
          <w:color w:val="000000"/>
        </w:rPr>
        <w:t xml:space="preserve"> Wykonawca wraz z Zamawiającym uzgodni czas realizacji dla zakresu prac objętych prawem opcji.</w:t>
      </w:r>
    </w:p>
    <w:p w14:paraId="7A33F2DB"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Szczegółowy harmonogram prac musi być zgodny z  „Harmonogramem Kluczowych Terminów Realizacji Zadań”.</w:t>
      </w:r>
    </w:p>
    <w:p w14:paraId="35F8BDA3"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228FD648" w14:textId="77777777" w:rsidR="00883B85" w:rsidRPr="009204C9" w:rsidRDefault="00883B85" w:rsidP="00826BD3">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031C4740"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6EE6137A"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0B861621" w14:textId="77777777" w:rsidR="00883B85" w:rsidRPr="00C653A7"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320B9C46" w14:textId="5ACA62E8"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rusztowania wymagane do wykonania prac remontowych</w:t>
      </w:r>
    </w:p>
    <w:p w14:paraId="0276EA52"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27080ACE" w14:textId="77777777" w:rsidR="00883B85" w:rsidRPr="00B75CEF"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Materiały konieczne do wykonania Usług, </w:t>
      </w:r>
    </w:p>
    <w:p w14:paraId="7A935175" w14:textId="77777777" w:rsidR="00883B85" w:rsidRPr="00C653A7" w:rsidRDefault="00883B85" w:rsidP="000A17FA">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00A8F76F" w14:textId="7CD92231"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sidR="00D40CC1">
        <w:rPr>
          <w:rFonts w:ascii="Franklin Gothic Book" w:hAnsi="Franklin Gothic Book" w:cstheme="minorHAnsi"/>
          <w:color w:val="FF0000"/>
        </w:rPr>
        <w:t>.</w:t>
      </w:r>
    </w:p>
    <w:p w14:paraId="6D290F99"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5B485C37"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02068420"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4F076071"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690BBE52" w14:textId="77777777" w:rsidR="00883B85" w:rsidRPr="009204C9"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Dźwig osobowy – do 800 kg. Dostępność 24 godz./dobę, zlokalizowany na kotłowni bloku nr 1.</w:t>
      </w:r>
    </w:p>
    <w:p w14:paraId="02913685" w14:textId="77777777" w:rsidR="004673D8" w:rsidRPr="004673D8" w:rsidRDefault="00883B85" w:rsidP="004673D8">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17E540EB" w14:textId="77777777" w:rsidR="00883B85" w:rsidRPr="004673D8" w:rsidRDefault="00883B85" w:rsidP="004673D8">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50F83E7B"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9204C9">
        <w:rPr>
          <w:rFonts w:ascii="Franklin Gothic Book" w:hAnsi="Franklin Gothic Book" w:cstheme="minorHAnsi"/>
          <w:color w:val="000000"/>
          <w:u w:val="single"/>
        </w:rPr>
        <w:t>MIEJSCE ŚWIADCZENIA USŁUG</w:t>
      </w:r>
    </w:p>
    <w:p w14:paraId="5E81CD9F" w14:textId="77777777" w:rsidR="00883B85" w:rsidRPr="009204C9" w:rsidRDefault="00883B85" w:rsidP="00B31164">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34BA3DE8"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67E5AB65"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bookmarkStart w:id="82" w:name="_Ref28073027"/>
      <w:r w:rsidRPr="009204C9">
        <w:rPr>
          <w:rFonts w:ascii="Franklin Gothic Book" w:hAnsi="Franklin Gothic Book" w:cstheme="minorHAnsi"/>
          <w:color w:val="000000"/>
        </w:rPr>
        <w:t>Wykonawca będzie składał Zamawiającemu</w:t>
      </w:r>
      <w:bookmarkEnd w:id="82"/>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70ED31C8"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69BBBAB"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2F7B6C42" w14:textId="77777777" w:rsidR="00883B85" w:rsidRDefault="00883B85" w:rsidP="00883B85">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58431E" w:rsidRPr="009204C9" w14:paraId="4B872F11" w14:textId="77777777" w:rsidTr="0058431E">
        <w:trPr>
          <w:trHeight w:val="340"/>
        </w:trPr>
        <w:tc>
          <w:tcPr>
            <w:tcW w:w="0" w:type="auto"/>
            <w:vAlign w:val="center"/>
          </w:tcPr>
          <w:p w14:paraId="2CF4F15A"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0" w:type="auto"/>
            <w:vAlign w:val="center"/>
          </w:tcPr>
          <w:p w14:paraId="4BDBC73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0" w:type="auto"/>
            <w:vAlign w:val="center"/>
          </w:tcPr>
          <w:p w14:paraId="49764154"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58B4FDC5"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0" w:type="auto"/>
          </w:tcPr>
          <w:p w14:paraId="327848A2"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63C62601" w14:textId="77777777" w:rsidTr="0058431E">
        <w:trPr>
          <w:trHeight w:val="340"/>
        </w:trPr>
        <w:tc>
          <w:tcPr>
            <w:tcW w:w="0" w:type="auto"/>
            <w:vAlign w:val="center"/>
          </w:tcPr>
          <w:p w14:paraId="1C256C34" w14:textId="77777777" w:rsidR="0058431E" w:rsidRPr="00CF1CB6" w:rsidRDefault="0058431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A7052">
              <w:rPr>
                <w:rFonts w:ascii="Franklin Gothic Book" w:hAnsi="Franklin Gothic Book"/>
                <w:b/>
                <w:i/>
                <w:sz w:val="16"/>
                <w:szCs w:val="16"/>
                <w:lang w:eastAsia="en-US"/>
              </w:rPr>
              <w:t>0</w:t>
            </w:r>
          </w:p>
        </w:tc>
        <w:tc>
          <w:tcPr>
            <w:tcW w:w="0" w:type="auto"/>
            <w:gridSpan w:val="2"/>
            <w:vAlign w:val="center"/>
          </w:tcPr>
          <w:p w14:paraId="62B4D63D" w14:textId="77777777" w:rsidR="0058431E" w:rsidRPr="00CF1CB6" w:rsidRDefault="0058431E"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WSTĘPNA INFORMACJA (Z OFERTĄ).</w:t>
            </w:r>
          </w:p>
        </w:tc>
        <w:tc>
          <w:tcPr>
            <w:tcW w:w="0" w:type="auto"/>
          </w:tcPr>
          <w:p w14:paraId="4E8BC9B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080DC084" w14:textId="77777777" w:rsidTr="00386512">
        <w:trPr>
          <w:trHeight w:val="340"/>
        </w:trPr>
        <w:tc>
          <w:tcPr>
            <w:tcW w:w="0" w:type="auto"/>
            <w:vAlign w:val="center"/>
          </w:tcPr>
          <w:p w14:paraId="43ACDADE"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0" w:type="auto"/>
            <w:vAlign w:val="center"/>
          </w:tcPr>
          <w:p w14:paraId="59553CB5"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3606BF3A"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3BE2D4E2"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1743EBE1" w14:textId="77777777" w:rsidTr="00386512">
        <w:trPr>
          <w:trHeight w:val="340"/>
        </w:trPr>
        <w:tc>
          <w:tcPr>
            <w:tcW w:w="0" w:type="auto"/>
            <w:vAlign w:val="center"/>
          </w:tcPr>
          <w:p w14:paraId="129F3656"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00F4456E"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36184BAD"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5D1C06F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7705A1CE" w14:textId="77777777" w:rsidTr="00386512">
        <w:trPr>
          <w:trHeight w:val="340"/>
        </w:trPr>
        <w:tc>
          <w:tcPr>
            <w:tcW w:w="0" w:type="auto"/>
            <w:vAlign w:val="center"/>
          </w:tcPr>
          <w:p w14:paraId="23BCC86B" w14:textId="77777777" w:rsidR="0058431E" w:rsidRPr="009204C9" w:rsidRDefault="0058431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0" w:type="auto"/>
            <w:gridSpan w:val="2"/>
            <w:vAlign w:val="center"/>
          </w:tcPr>
          <w:p w14:paraId="1C6174C2" w14:textId="77777777" w:rsidR="0058431E" w:rsidRPr="00CF1CB6" w:rsidRDefault="0058431E"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PRZED  ROZPOCZĘCIEM  PRAC</w:t>
            </w:r>
          </w:p>
        </w:tc>
        <w:tc>
          <w:tcPr>
            <w:tcW w:w="0" w:type="auto"/>
          </w:tcPr>
          <w:p w14:paraId="61C8FFAE"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highlight w:val="yellow"/>
                <w:lang w:eastAsia="en-US"/>
              </w:rPr>
            </w:pPr>
          </w:p>
        </w:tc>
      </w:tr>
      <w:tr w:rsidR="0058431E" w:rsidRPr="009204C9" w14:paraId="631A1E11" w14:textId="77777777" w:rsidTr="00386512">
        <w:trPr>
          <w:trHeight w:val="340"/>
        </w:trPr>
        <w:tc>
          <w:tcPr>
            <w:tcW w:w="0" w:type="auto"/>
            <w:vAlign w:val="center"/>
          </w:tcPr>
          <w:p w14:paraId="2E1D55BF"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66F483E"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vAlign w:val="center"/>
          </w:tcPr>
          <w:p w14:paraId="663353C7"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5A21F0A7"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7D2D735" w14:textId="77777777" w:rsidTr="00386512">
        <w:trPr>
          <w:trHeight w:val="340"/>
        </w:trPr>
        <w:tc>
          <w:tcPr>
            <w:tcW w:w="0" w:type="auto"/>
            <w:vAlign w:val="center"/>
          </w:tcPr>
          <w:p w14:paraId="7C00657D"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6425B28"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vAlign w:val="center"/>
          </w:tcPr>
          <w:p w14:paraId="2AAFD2FE"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color w:val="000000"/>
                <w:sz w:val="16"/>
                <w:szCs w:val="16"/>
                <w:lang w:eastAsia="en-US"/>
              </w:rPr>
              <w:t>X</w:t>
            </w:r>
          </w:p>
        </w:tc>
        <w:tc>
          <w:tcPr>
            <w:tcW w:w="0" w:type="auto"/>
          </w:tcPr>
          <w:p w14:paraId="363E1C5C"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489CBE1D" w14:textId="77777777" w:rsidTr="00386512">
        <w:trPr>
          <w:trHeight w:val="340"/>
        </w:trPr>
        <w:tc>
          <w:tcPr>
            <w:tcW w:w="0" w:type="auto"/>
            <w:vAlign w:val="center"/>
          </w:tcPr>
          <w:p w14:paraId="3E96C14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88297E4"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vAlign w:val="center"/>
          </w:tcPr>
          <w:p w14:paraId="0509D568"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54CA682"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3E396D" w:rsidRPr="009204C9" w14:paraId="5CE4A0EA" w14:textId="77777777" w:rsidTr="00386512">
        <w:trPr>
          <w:trHeight w:val="340"/>
        </w:trPr>
        <w:tc>
          <w:tcPr>
            <w:tcW w:w="0" w:type="auto"/>
            <w:vAlign w:val="center"/>
          </w:tcPr>
          <w:p w14:paraId="40364629" w14:textId="77777777" w:rsidR="003E396D" w:rsidRPr="009204C9" w:rsidRDefault="003E396D"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D2E74BF" w14:textId="77777777" w:rsidR="003E396D" w:rsidRPr="009204C9" w:rsidRDefault="003E396D" w:rsidP="0058431E">
            <w:pPr>
              <w:spacing w:after="160" w:line="259" w:lineRule="auto"/>
              <w:rPr>
                <w:rFonts w:ascii="Franklin Gothic Book" w:hAnsi="Franklin Gothic Book" w:cstheme="minorHAnsi"/>
                <w:color w:val="000000"/>
                <w:sz w:val="16"/>
                <w:szCs w:val="16"/>
              </w:rPr>
            </w:pPr>
            <w:r w:rsidRPr="003E396D">
              <w:rPr>
                <w:rFonts w:ascii="Franklin Gothic Book" w:hAnsi="Franklin Gothic Book" w:cstheme="minorHAnsi"/>
                <w:color w:val="000000"/>
                <w:sz w:val="16"/>
                <w:szCs w:val="16"/>
              </w:rPr>
              <w:t>Opracowanie i uzgodnienie z Zamawiającym Planu Usuwania Azbestu cztery tygodnie przed rozpoczęciem prac</w:t>
            </w:r>
          </w:p>
        </w:tc>
        <w:tc>
          <w:tcPr>
            <w:tcW w:w="0" w:type="auto"/>
            <w:vAlign w:val="center"/>
          </w:tcPr>
          <w:p w14:paraId="7A41CC21" w14:textId="77777777" w:rsidR="003E396D" w:rsidRPr="003E396D" w:rsidRDefault="003E396D" w:rsidP="0058431E">
            <w:pPr>
              <w:tabs>
                <w:tab w:val="clear" w:pos="3402"/>
              </w:tabs>
              <w:spacing w:after="200" w:line="276" w:lineRule="auto"/>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4940FADC" w14:textId="77777777" w:rsidR="003E396D" w:rsidRPr="009204C9" w:rsidRDefault="003E396D"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57A6D616" w14:textId="77777777" w:rsidTr="00386512">
        <w:trPr>
          <w:trHeight w:val="340"/>
        </w:trPr>
        <w:tc>
          <w:tcPr>
            <w:tcW w:w="0" w:type="auto"/>
            <w:vAlign w:val="center"/>
          </w:tcPr>
          <w:p w14:paraId="49FE066D"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149602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0" w:type="auto"/>
            <w:vAlign w:val="center"/>
          </w:tcPr>
          <w:p w14:paraId="66F9DEB4"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AE17DE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4D083874" w14:textId="77777777" w:rsidTr="00386512">
        <w:trPr>
          <w:trHeight w:val="340"/>
        </w:trPr>
        <w:tc>
          <w:tcPr>
            <w:tcW w:w="0" w:type="auto"/>
            <w:vAlign w:val="center"/>
          </w:tcPr>
          <w:p w14:paraId="366FF06C"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F671E52"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0" w:type="auto"/>
            <w:vAlign w:val="center"/>
          </w:tcPr>
          <w:p w14:paraId="32032DBF"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3EFEB8E6"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4C40FBB4" w14:textId="77777777" w:rsidTr="00386512">
        <w:trPr>
          <w:trHeight w:val="340"/>
        </w:trPr>
        <w:tc>
          <w:tcPr>
            <w:tcW w:w="0" w:type="auto"/>
            <w:vAlign w:val="center"/>
          </w:tcPr>
          <w:p w14:paraId="4F6A9F5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870C23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0" w:type="auto"/>
            <w:vAlign w:val="center"/>
          </w:tcPr>
          <w:p w14:paraId="28D6EB55"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580ED652"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30D95043" w14:textId="77777777" w:rsidTr="00386512">
        <w:trPr>
          <w:trHeight w:val="340"/>
        </w:trPr>
        <w:tc>
          <w:tcPr>
            <w:tcW w:w="0" w:type="auto"/>
            <w:vAlign w:val="center"/>
          </w:tcPr>
          <w:p w14:paraId="7405022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F30833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vAlign w:val="center"/>
          </w:tcPr>
          <w:p w14:paraId="03277263"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B5BEE7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4AD75A5E" w14:textId="77777777" w:rsidTr="00386512">
        <w:trPr>
          <w:trHeight w:val="340"/>
        </w:trPr>
        <w:tc>
          <w:tcPr>
            <w:tcW w:w="0" w:type="auto"/>
            <w:vAlign w:val="center"/>
          </w:tcPr>
          <w:p w14:paraId="1BE8E7D1"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1120FB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vAlign w:val="center"/>
          </w:tcPr>
          <w:p w14:paraId="3CF1FB08"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2A383F0B"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82EBDB2" w14:textId="77777777" w:rsidTr="00386512">
        <w:trPr>
          <w:trHeight w:val="340"/>
        </w:trPr>
        <w:tc>
          <w:tcPr>
            <w:tcW w:w="0" w:type="auto"/>
            <w:vAlign w:val="center"/>
          </w:tcPr>
          <w:p w14:paraId="42B2AC0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B7E674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B4BF2DF"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0" w:type="auto"/>
            <w:vAlign w:val="center"/>
          </w:tcPr>
          <w:p w14:paraId="4BB108B6"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1A814B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4716446E" w14:textId="77777777" w:rsidTr="00386512">
        <w:trPr>
          <w:trHeight w:val="340"/>
        </w:trPr>
        <w:tc>
          <w:tcPr>
            <w:tcW w:w="0" w:type="auto"/>
            <w:vAlign w:val="center"/>
          </w:tcPr>
          <w:p w14:paraId="042FFEA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0490DD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4DA56572"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0" w:type="auto"/>
            <w:vAlign w:val="center"/>
          </w:tcPr>
          <w:p w14:paraId="5D31ACEA"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55C3796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14641924" w14:textId="77777777" w:rsidTr="00386512">
        <w:trPr>
          <w:trHeight w:val="340"/>
        </w:trPr>
        <w:tc>
          <w:tcPr>
            <w:tcW w:w="0" w:type="auto"/>
            <w:vAlign w:val="center"/>
          </w:tcPr>
          <w:p w14:paraId="3C4C1723"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E20782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4EAD385E" w14:textId="77777777" w:rsidR="0058431E" w:rsidRPr="009204C9" w:rsidRDefault="0058431E" w:rsidP="0058431E">
            <w:pPr>
              <w:tabs>
                <w:tab w:val="clear" w:pos="3402"/>
              </w:tabs>
              <w:spacing w:after="200" w:line="276"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0" w:type="auto"/>
            <w:vAlign w:val="center"/>
          </w:tcPr>
          <w:p w14:paraId="665858B2"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64F89B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638CCA03" w14:textId="77777777" w:rsidTr="00386512">
        <w:trPr>
          <w:trHeight w:val="340"/>
        </w:trPr>
        <w:tc>
          <w:tcPr>
            <w:tcW w:w="0" w:type="auto"/>
            <w:vAlign w:val="center"/>
          </w:tcPr>
          <w:p w14:paraId="5F2528C2"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F997A8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vAlign w:val="center"/>
          </w:tcPr>
          <w:p w14:paraId="2DFEAE5D"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E740266"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7CF8C495" w14:textId="77777777" w:rsidTr="00386512">
        <w:trPr>
          <w:trHeight w:val="340"/>
        </w:trPr>
        <w:tc>
          <w:tcPr>
            <w:tcW w:w="0" w:type="auto"/>
            <w:vAlign w:val="center"/>
          </w:tcPr>
          <w:p w14:paraId="2B2EAF74"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90DD13A"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vAlign w:val="center"/>
          </w:tcPr>
          <w:p w14:paraId="622080F9" w14:textId="77777777" w:rsidR="0002338E" w:rsidRPr="003E396D" w:rsidRDefault="00386512"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1400C7AC"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E798B11" w14:textId="77777777" w:rsidTr="0058431E">
        <w:trPr>
          <w:trHeight w:val="340"/>
        </w:trPr>
        <w:tc>
          <w:tcPr>
            <w:tcW w:w="0" w:type="auto"/>
            <w:vAlign w:val="center"/>
          </w:tcPr>
          <w:p w14:paraId="6E9A83AF"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8BABEA5"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6F309356"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0" w:type="auto"/>
          </w:tcPr>
          <w:p w14:paraId="35912A73" w14:textId="77777777"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1D16604F"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88D31B0" w14:textId="77777777" w:rsidTr="0058431E">
        <w:trPr>
          <w:trHeight w:val="340"/>
        </w:trPr>
        <w:tc>
          <w:tcPr>
            <w:tcW w:w="0" w:type="auto"/>
            <w:vAlign w:val="center"/>
          </w:tcPr>
          <w:p w14:paraId="17D8F940"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9DEB947"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Uzgodniona z UDT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7076DF5D"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1B63D552" w14:textId="77777777"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5FFB58DE"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BC158B2" w14:textId="77777777" w:rsidTr="0058431E">
        <w:trPr>
          <w:trHeight w:val="340"/>
        </w:trPr>
        <w:tc>
          <w:tcPr>
            <w:tcW w:w="0" w:type="auto"/>
            <w:vAlign w:val="center"/>
          </w:tcPr>
          <w:p w14:paraId="6BB7FC22" w14:textId="77777777" w:rsidR="0002338E" w:rsidRPr="009204C9" w:rsidRDefault="0002338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0" w:type="auto"/>
            <w:gridSpan w:val="2"/>
            <w:vAlign w:val="center"/>
          </w:tcPr>
          <w:p w14:paraId="0C50A455"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0" w:type="auto"/>
          </w:tcPr>
          <w:p w14:paraId="0CBD0DA6"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3267848" w14:textId="77777777" w:rsidTr="00386512">
        <w:trPr>
          <w:trHeight w:val="340"/>
        </w:trPr>
        <w:tc>
          <w:tcPr>
            <w:tcW w:w="0" w:type="auto"/>
            <w:vAlign w:val="center"/>
          </w:tcPr>
          <w:p w14:paraId="537471C4"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3D4286" w14:textId="77777777" w:rsidR="0002338E" w:rsidRPr="009204C9" w:rsidRDefault="0002338E" w:rsidP="0002338E">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0" w:type="auto"/>
            <w:vAlign w:val="center"/>
          </w:tcPr>
          <w:p w14:paraId="0A2DCBC0"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19EE39A7"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5271E8D8" w14:textId="77777777" w:rsidTr="00386512">
        <w:trPr>
          <w:trHeight w:val="340"/>
        </w:trPr>
        <w:tc>
          <w:tcPr>
            <w:tcW w:w="0" w:type="auto"/>
            <w:vAlign w:val="center"/>
          </w:tcPr>
          <w:p w14:paraId="55E16056"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2399896"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vAlign w:val="center"/>
          </w:tcPr>
          <w:p w14:paraId="369F8810" w14:textId="77777777" w:rsidR="0002338E" w:rsidRPr="00386512"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213391ED"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EE43EB0" w14:textId="77777777" w:rsidTr="00386512">
        <w:trPr>
          <w:trHeight w:val="340"/>
        </w:trPr>
        <w:tc>
          <w:tcPr>
            <w:tcW w:w="0" w:type="auto"/>
            <w:vAlign w:val="center"/>
          </w:tcPr>
          <w:p w14:paraId="76FE85B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D5C1F1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Miesięczny raport bhp wraz z ilością przepracowanych rbg</w:t>
            </w:r>
          </w:p>
        </w:tc>
        <w:tc>
          <w:tcPr>
            <w:tcW w:w="0" w:type="auto"/>
            <w:vAlign w:val="center"/>
          </w:tcPr>
          <w:p w14:paraId="7220662D" w14:textId="77777777" w:rsidR="00133BBC" w:rsidRPr="00386512" w:rsidRDefault="00386512" w:rsidP="00133BBC">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5FFCC37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8CE58A" w14:textId="77777777" w:rsidTr="00386512">
        <w:trPr>
          <w:trHeight w:val="340"/>
        </w:trPr>
        <w:tc>
          <w:tcPr>
            <w:tcW w:w="0" w:type="auto"/>
            <w:vAlign w:val="center"/>
          </w:tcPr>
          <w:p w14:paraId="1545F38E"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79D4DC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0" w:type="auto"/>
            <w:vAlign w:val="center"/>
          </w:tcPr>
          <w:p w14:paraId="28BC9D5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66EBC261"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B2CE8F7" w14:textId="77777777" w:rsidTr="00386512">
        <w:trPr>
          <w:trHeight w:val="340"/>
        </w:trPr>
        <w:tc>
          <w:tcPr>
            <w:tcW w:w="0" w:type="auto"/>
            <w:vAlign w:val="center"/>
          </w:tcPr>
          <w:p w14:paraId="214EEB5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BA6A34B"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0" w:type="auto"/>
            <w:vAlign w:val="center"/>
          </w:tcPr>
          <w:p w14:paraId="72D373C5"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50D52C4"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BAE6BF" w14:textId="77777777" w:rsidTr="00386512">
        <w:trPr>
          <w:trHeight w:val="340"/>
        </w:trPr>
        <w:tc>
          <w:tcPr>
            <w:tcW w:w="0" w:type="auto"/>
            <w:vAlign w:val="center"/>
          </w:tcPr>
          <w:p w14:paraId="64F23BAC"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BE81D8F"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0" w:type="auto"/>
            <w:vAlign w:val="center"/>
          </w:tcPr>
          <w:p w14:paraId="52C2DC40" w14:textId="77777777" w:rsidR="00133BBC" w:rsidRPr="00386512" w:rsidDel="001C5765"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888734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BADD15" w14:textId="77777777" w:rsidTr="00386512">
        <w:trPr>
          <w:trHeight w:val="340"/>
        </w:trPr>
        <w:tc>
          <w:tcPr>
            <w:tcW w:w="0" w:type="auto"/>
            <w:vAlign w:val="center"/>
          </w:tcPr>
          <w:p w14:paraId="2E330E92"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7C2C111"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057594B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0AD663A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8A52BD" w14:textId="77777777" w:rsidTr="00386512">
        <w:trPr>
          <w:trHeight w:val="340"/>
        </w:trPr>
        <w:tc>
          <w:tcPr>
            <w:tcW w:w="0" w:type="auto"/>
            <w:vAlign w:val="center"/>
          </w:tcPr>
          <w:p w14:paraId="64C0446B"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F0DBC4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0CFBB50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F5B7AF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9D3D599" w14:textId="77777777" w:rsidTr="00386512">
        <w:trPr>
          <w:trHeight w:val="340"/>
        </w:trPr>
        <w:tc>
          <w:tcPr>
            <w:tcW w:w="0" w:type="auto"/>
            <w:vAlign w:val="center"/>
          </w:tcPr>
          <w:p w14:paraId="4C950F26"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D7313A1" w14:textId="77777777" w:rsidR="00133BBC" w:rsidRPr="009204C9" w:rsidRDefault="00133BBC" w:rsidP="00133BBC">
            <w:pPr>
              <w:tabs>
                <w:tab w:val="clear" w:pos="3402"/>
              </w:tabs>
              <w:spacing w:after="200" w:line="276"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0" w:type="auto"/>
            <w:vAlign w:val="center"/>
          </w:tcPr>
          <w:p w14:paraId="12C4AD68"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E3D1ED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9991E7C" w14:textId="77777777" w:rsidTr="0058431E">
        <w:trPr>
          <w:trHeight w:val="340"/>
        </w:trPr>
        <w:tc>
          <w:tcPr>
            <w:tcW w:w="0" w:type="auto"/>
            <w:vAlign w:val="center"/>
          </w:tcPr>
          <w:p w14:paraId="3EB625B9" w14:textId="77777777" w:rsidR="00133BBC" w:rsidRPr="009204C9" w:rsidRDefault="00133BBC"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0" w:type="auto"/>
            <w:gridSpan w:val="2"/>
            <w:vAlign w:val="center"/>
          </w:tcPr>
          <w:p w14:paraId="6CD20D8F" w14:textId="77777777" w:rsidR="00133BBC" w:rsidRPr="00CF1CB6" w:rsidRDefault="00133BBC"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PO  ZAKOŃCZENIU  PRAC</w:t>
            </w:r>
          </w:p>
        </w:tc>
        <w:tc>
          <w:tcPr>
            <w:tcW w:w="0" w:type="auto"/>
          </w:tcPr>
          <w:p w14:paraId="515F219B"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p>
        </w:tc>
      </w:tr>
      <w:tr w:rsidR="00133BBC" w:rsidRPr="009204C9" w14:paraId="0D974289" w14:textId="77777777" w:rsidTr="00386512">
        <w:trPr>
          <w:trHeight w:val="340"/>
        </w:trPr>
        <w:tc>
          <w:tcPr>
            <w:tcW w:w="0" w:type="auto"/>
            <w:vAlign w:val="center"/>
          </w:tcPr>
          <w:p w14:paraId="12335976"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6FBB23F"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0" w:type="auto"/>
            <w:vAlign w:val="center"/>
          </w:tcPr>
          <w:p w14:paraId="10F2057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FC7586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E85FC2B" w14:textId="77777777" w:rsidTr="00386512">
        <w:trPr>
          <w:trHeight w:val="340"/>
        </w:trPr>
        <w:tc>
          <w:tcPr>
            <w:tcW w:w="0" w:type="auto"/>
            <w:vAlign w:val="center"/>
          </w:tcPr>
          <w:p w14:paraId="7EE03072"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9AF8BD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0" w:type="auto"/>
            <w:vAlign w:val="center"/>
          </w:tcPr>
          <w:p w14:paraId="5E94657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E0630A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8AD66C0" w14:textId="77777777" w:rsidTr="00386512">
        <w:trPr>
          <w:trHeight w:val="341"/>
        </w:trPr>
        <w:tc>
          <w:tcPr>
            <w:tcW w:w="0" w:type="auto"/>
            <w:vAlign w:val="center"/>
          </w:tcPr>
          <w:p w14:paraId="0527D4C4"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1A2031"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0" w:type="auto"/>
            <w:vAlign w:val="center"/>
          </w:tcPr>
          <w:p w14:paraId="5951F275"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7CF599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029D82D" w14:textId="77777777" w:rsidTr="00386512">
        <w:trPr>
          <w:trHeight w:val="340"/>
        </w:trPr>
        <w:tc>
          <w:tcPr>
            <w:tcW w:w="0" w:type="auto"/>
            <w:vAlign w:val="center"/>
          </w:tcPr>
          <w:p w14:paraId="1F4BAC9E"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29ED36"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0" w:type="auto"/>
            <w:vAlign w:val="center"/>
          </w:tcPr>
          <w:p w14:paraId="247DF2D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0EDA84E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C03AD81" w14:textId="77777777" w:rsidTr="00386512">
        <w:trPr>
          <w:trHeight w:val="340"/>
        </w:trPr>
        <w:tc>
          <w:tcPr>
            <w:tcW w:w="0" w:type="auto"/>
            <w:vAlign w:val="center"/>
          </w:tcPr>
          <w:p w14:paraId="10572804"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AA6EA0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0" w:type="auto"/>
            <w:vAlign w:val="center"/>
          </w:tcPr>
          <w:p w14:paraId="706E1BA9"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B2816E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18E3FF" w14:textId="77777777" w:rsidTr="00386512">
        <w:trPr>
          <w:trHeight w:val="340"/>
        </w:trPr>
        <w:tc>
          <w:tcPr>
            <w:tcW w:w="0" w:type="auto"/>
            <w:vAlign w:val="center"/>
          </w:tcPr>
          <w:p w14:paraId="142404EF"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4DDFAD9"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0" w:type="auto"/>
            <w:vAlign w:val="center"/>
          </w:tcPr>
          <w:p w14:paraId="12ED2F4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03A6A9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9406A20" w14:textId="77777777" w:rsidTr="00386512">
        <w:trPr>
          <w:trHeight w:val="340"/>
        </w:trPr>
        <w:tc>
          <w:tcPr>
            <w:tcW w:w="0" w:type="auto"/>
            <w:vAlign w:val="center"/>
          </w:tcPr>
          <w:p w14:paraId="71EF9B1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01E431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0" w:type="auto"/>
            <w:vAlign w:val="center"/>
          </w:tcPr>
          <w:p w14:paraId="74015D0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35A461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AA28CFC" w14:textId="77777777" w:rsidTr="00386512">
        <w:trPr>
          <w:trHeight w:val="340"/>
        </w:trPr>
        <w:tc>
          <w:tcPr>
            <w:tcW w:w="0" w:type="auto"/>
            <w:vAlign w:val="center"/>
          </w:tcPr>
          <w:p w14:paraId="6734324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878BF47"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0" w:type="auto"/>
            <w:vAlign w:val="center"/>
          </w:tcPr>
          <w:p w14:paraId="2B4EF49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0F09162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E4AB021" w14:textId="77777777" w:rsidTr="00386512">
        <w:trPr>
          <w:trHeight w:val="340"/>
        </w:trPr>
        <w:tc>
          <w:tcPr>
            <w:tcW w:w="0" w:type="auto"/>
            <w:vAlign w:val="center"/>
          </w:tcPr>
          <w:p w14:paraId="790784B2"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07AA91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0" w:type="auto"/>
            <w:vAlign w:val="center"/>
          </w:tcPr>
          <w:p w14:paraId="6CB6682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CC7210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BA64B21" w14:textId="77777777" w:rsidTr="00386512">
        <w:trPr>
          <w:trHeight w:val="340"/>
        </w:trPr>
        <w:tc>
          <w:tcPr>
            <w:tcW w:w="0" w:type="auto"/>
            <w:vAlign w:val="center"/>
          </w:tcPr>
          <w:p w14:paraId="4253D0B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47B81C2"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Szkice, rysunki – dokumentacja </w:t>
            </w:r>
            <w:proofErr w:type="spellStart"/>
            <w:r w:rsidRPr="009204C9">
              <w:rPr>
                <w:rFonts w:ascii="Franklin Gothic Book" w:hAnsi="Franklin Gothic Book"/>
                <w:sz w:val="16"/>
                <w:szCs w:val="16"/>
                <w:lang w:eastAsia="en-US"/>
              </w:rPr>
              <w:t>pomontażowa</w:t>
            </w:r>
            <w:proofErr w:type="spellEnd"/>
            <w:r w:rsidRPr="009204C9">
              <w:rPr>
                <w:rFonts w:ascii="Franklin Gothic Book" w:hAnsi="Franklin Gothic Book"/>
                <w:sz w:val="16"/>
                <w:szCs w:val="16"/>
                <w:lang w:eastAsia="en-US"/>
              </w:rPr>
              <w:t xml:space="preserve"> z naniesionymi zmianami</w:t>
            </w:r>
          </w:p>
        </w:tc>
        <w:tc>
          <w:tcPr>
            <w:tcW w:w="0" w:type="auto"/>
            <w:vAlign w:val="center"/>
          </w:tcPr>
          <w:p w14:paraId="312DB19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101C31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634DFA1" w14:textId="77777777" w:rsidTr="00386512">
        <w:trPr>
          <w:trHeight w:val="340"/>
        </w:trPr>
        <w:tc>
          <w:tcPr>
            <w:tcW w:w="0" w:type="auto"/>
            <w:vAlign w:val="center"/>
          </w:tcPr>
          <w:p w14:paraId="359D21E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82A90E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vAlign w:val="center"/>
          </w:tcPr>
          <w:p w14:paraId="4406D786"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5586FA1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2128464A" w14:textId="77777777" w:rsidTr="00386512">
        <w:trPr>
          <w:trHeight w:val="340"/>
        </w:trPr>
        <w:tc>
          <w:tcPr>
            <w:tcW w:w="0" w:type="auto"/>
            <w:vAlign w:val="center"/>
          </w:tcPr>
          <w:p w14:paraId="257401D3"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E76C96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0" w:type="auto"/>
            <w:vAlign w:val="center"/>
          </w:tcPr>
          <w:p w14:paraId="5E1A494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1799A7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E627351" w14:textId="77777777" w:rsidTr="00386512">
        <w:trPr>
          <w:trHeight w:val="340"/>
        </w:trPr>
        <w:tc>
          <w:tcPr>
            <w:tcW w:w="0" w:type="auto"/>
            <w:vAlign w:val="center"/>
          </w:tcPr>
          <w:p w14:paraId="211D440D"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AC85EEA"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0" w:type="auto"/>
            <w:vAlign w:val="center"/>
          </w:tcPr>
          <w:p w14:paraId="73EE400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61C151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3916D2" w14:textId="77777777" w:rsidTr="0058431E">
        <w:trPr>
          <w:trHeight w:val="340"/>
        </w:trPr>
        <w:tc>
          <w:tcPr>
            <w:tcW w:w="0" w:type="auto"/>
            <w:vAlign w:val="center"/>
          </w:tcPr>
          <w:p w14:paraId="31EEC15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F7C1B6C" w14:textId="77777777" w:rsidR="00133BBC" w:rsidRPr="00212A47"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 xml:space="preserve">Końcowy plan kontroli, prób i </w:t>
            </w:r>
            <w:r w:rsidRPr="00212A47">
              <w:rPr>
                <w:rFonts w:ascii="Franklin Gothic Book" w:hAnsi="Franklin Gothic Book"/>
                <w:sz w:val="16"/>
                <w:szCs w:val="16"/>
              </w:rPr>
              <w:lastRenderedPageBreak/>
              <w:t>procedury rozruchu oraz sprawozdań. Kompletny i dla stanu po zakończeniu montażu ze wszystkimi certyfikatami, deklaracjami i sprawozdaniami;</w:t>
            </w:r>
          </w:p>
        </w:tc>
        <w:tc>
          <w:tcPr>
            <w:tcW w:w="0" w:type="auto"/>
          </w:tcPr>
          <w:p w14:paraId="4734B887"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C97F90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6FE7349" w14:textId="77777777" w:rsidTr="0058431E">
        <w:trPr>
          <w:trHeight w:val="340"/>
        </w:trPr>
        <w:tc>
          <w:tcPr>
            <w:tcW w:w="0" w:type="auto"/>
            <w:vAlign w:val="center"/>
          </w:tcPr>
          <w:p w14:paraId="122D669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2C62CEF"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0" w:type="auto"/>
          </w:tcPr>
          <w:p w14:paraId="37B6CAD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7A90FB1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A58C041" w14:textId="77777777" w:rsidTr="0058431E">
        <w:trPr>
          <w:trHeight w:val="340"/>
        </w:trPr>
        <w:tc>
          <w:tcPr>
            <w:tcW w:w="0" w:type="auto"/>
            <w:vAlign w:val="center"/>
          </w:tcPr>
          <w:p w14:paraId="0A9972C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BD57CD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0" w:type="auto"/>
          </w:tcPr>
          <w:p w14:paraId="0823D6B9"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61F11FA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9A7AD0A" w14:textId="77777777" w:rsidTr="00DD46DD">
        <w:trPr>
          <w:trHeight w:val="340"/>
        </w:trPr>
        <w:tc>
          <w:tcPr>
            <w:tcW w:w="0" w:type="auto"/>
            <w:vAlign w:val="center"/>
          </w:tcPr>
          <w:p w14:paraId="39D47559"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6A6BB5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vAlign w:val="center"/>
          </w:tcPr>
          <w:p w14:paraId="656EA511" w14:textId="77777777" w:rsidR="00133BBC" w:rsidRPr="00DD46DD" w:rsidRDefault="00DD46DD" w:rsidP="00DD46DD">
            <w:pPr>
              <w:tabs>
                <w:tab w:val="clear" w:pos="3402"/>
              </w:tabs>
              <w:spacing w:after="200" w:line="276" w:lineRule="auto"/>
              <w:contextualSpacing/>
              <w:jc w:val="center"/>
              <w:rPr>
                <w:rFonts w:ascii="Franklin Gothic Book" w:hAnsi="Franklin Gothic Book"/>
                <w:sz w:val="16"/>
                <w:szCs w:val="16"/>
                <w:lang w:eastAsia="en-US"/>
              </w:rPr>
            </w:pPr>
            <w:r w:rsidRPr="00DD46DD">
              <w:rPr>
                <w:rFonts w:ascii="Franklin Gothic Book" w:hAnsi="Franklin Gothic Book"/>
                <w:sz w:val="16"/>
                <w:szCs w:val="16"/>
                <w:lang w:eastAsia="en-US"/>
              </w:rPr>
              <w:t>X</w:t>
            </w:r>
          </w:p>
        </w:tc>
        <w:tc>
          <w:tcPr>
            <w:tcW w:w="0" w:type="auto"/>
          </w:tcPr>
          <w:p w14:paraId="60BF658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20A611CE" w14:textId="77777777" w:rsidR="00883B85" w:rsidRDefault="00883B85" w:rsidP="004355B3">
      <w:pPr>
        <w:pStyle w:val="Akapitzlist"/>
        <w:numPr>
          <w:ilvl w:val="0"/>
          <w:numId w:val="2"/>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9204C9">
        <w:rPr>
          <w:rFonts w:ascii="Franklin Gothic Book" w:hAnsi="Franklin Gothic Book" w:cstheme="minorHAnsi"/>
          <w:color w:val="000000"/>
          <w:u w:val="single"/>
        </w:rPr>
        <w:t>WYMAGANIA TECHNICZNE</w:t>
      </w:r>
    </w:p>
    <w:p w14:paraId="1E05D604" w14:textId="77777777" w:rsidR="00DE3024" w:rsidRPr="0001353C" w:rsidRDefault="0001353C" w:rsidP="004355B3">
      <w:pPr>
        <w:suppressAutoHyphens/>
        <w:spacing w:before="120" w:line="276" w:lineRule="auto"/>
        <w:jc w:val="both"/>
        <w:rPr>
          <w:rFonts w:ascii="Franklin Gothic Book" w:hAnsi="Franklin Gothic Book" w:cstheme="minorHAnsi"/>
          <w:color w:val="000000"/>
        </w:rPr>
      </w:pPr>
      <w:r w:rsidRPr="0001353C">
        <w:rPr>
          <w:rFonts w:ascii="Franklin Gothic Book" w:hAnsi="Franklin Gothic Book" w:cstheme="minorHAnsi"/>
          <w:color w:val="000000"/>
        </w:rPr>
        <w:t>Wymagania</w:t>
      </w:r>
      <w:r w:rsidR="00DE3024" w:rsidRPr="0001353C">
        <w:rPr>
          <w:rFonts w:ascii="Franklin Gothic Book" w:hAnsi="Franklin Gothic Book" w:cstheme="minorHAnsi"/>
          <w:color w:val="000000"/>
        </w:rPr>
        <w:t xml:space="preserve"> techniczne zostały określone w</w:t>
      </w:r>
      <w:r w:rsidRPr="0001353C">
        <w:rPr>
          <w:rFonts w:ascii="Franklin Gothic Book" w:hAnsi="Franklin Gothic Book" w:cstheme="minorHAnsi"/>
          <w:color w:val="000000"/>
        </w:rPr>
        <w:t xml:space="preserve"> Załączniku nr 1 do Części II SIWZ</w:t>
      </w:r>
      <w:r>
        <w:rPr>
          <w:rFonts w:ascii="Franklin Gothic Book" w:hAnsi="Franklin Gothic Book" w:cstheme="minorHAnsi"/>
          <w:color w:val="000000"/>
        </w:rPr>
        <w:t xml:space="preserve"> </w:t>
      </w:r>
      <w:r w:rsidR="004673D8" w:rsidRPr="003E396D">
        <w:rPr>
          <w:rFonts w:ascii="Franklin Gothic Book" w:hAnsi="Franklin Gothic Book" w:cstheme="minorHAnsi"/>
          <w:color w:val="000000"/>
        </w:rPr>
        <w:t>zakres rzeczowy i techniczny – Specyfikacja techniczna dla usunięcia odpadów</w:t>
      </w:r>
      <w:r w:rsidR="004673D8" w:rsidRPr="00F50152">
        <w:rPr>
          <w:rFonts w:ascii="Franklin Gothic Book" w:hAnsi="Franklin Gothic Book" w:cstheme="minorHAnsi"/>
          <w:color w:val="000000"/>
        </w:rPr>
        <w:t xml:space="preserve"> azbestowych z </w:t>
      </w:r>
      <w:r w:rsidR="0056357B" w:rsidRPr="0056357B">
        <w:rPr>
          <w:rFonts w:ascii="Franklin Gothic Book" w:hAnsi="Franklin Gothic Book" w:cstheme="minorHAnsi"/>
          <w:color w:val="000000"/>
        </w:rPr>
        <w:t xml:space="preserve">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r w:rsidR="0056357B">
        <w:rPr>
          <w:rFonts w:ascii="Franklin Gothic Book" w:hAnsi="Franklin Gothic Book" w:cstheme="minorHAnsi"/>
          <w:color w:val="000000"/>
        </w:rPr>
        <w:t>.</w:t>
      </w:r>
    </w:p>
    <w:bookmarkEnd w:id="83"/>
    <w:p w14:paraId="60F02A8C"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4"/>
      <w:r w:rsidRPr="009204C9">
        <w:rPr>
          <w:rFonts w:ascii="Franklin Gothic Book" w:hAnsi="Franklin Gothic Book" w:cstheme="minorHAnsi"/>
          <w:color w:val="000000"/>
          <w:u w:val="single"/>
        </w:rPr>
        <w:t>RZEPISY I NORMY</w:t>
      </w:r>
    </w:p>
    <w:p w14:paraId="789D278E"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003659A"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D5D97E4" w14:textId="77777777" w:rsidR="00883B85"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6A98E296" w14:textId="77777777" w:rsidR="00F904DF" w:rsidRPr="00F904DF" w:rsidRDefault="00F904DF">
      <w:pPr>
        <w:pStyle w:val="Akapitzlist"/>
        <w:numPr>
          <w:ilvl w:val="1"/>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06398FC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14:paraId="694C8ADF"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energetyczne </w:t>
      </w:r>
    </w:p>
    <w:p w14:paraId="387869D9"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14:paraId="7E8185B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14:paraId="49F2CBAA"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14:paraId="027C160C"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ochronie przeciwpożarowej </w:t>
      </w:r>
    </w:p>
    <w:p w14:paraId="6D66834D"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14:paraId="10C822FB"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14:paraId="68F2A0EB"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14:paraId="3F1437E1" w14:textId="77777777" w:rsidR="00883B85" w:rsidRPr="004355B3" w:rsidRDefault="00F904DF" w:rsidP="004355B3">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14:paraId="05B08AC8"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60C8DE8A" w14:textId="77777777" w:rsidR="000172DE" w:rsidRPr="009204C9" w:rsidRDefault="000172DE" w:rsidP="000172DE">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150E43B4" w14:textId="0DBC5C76"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6D49D1">
        <w:rPr>
          <w:rFonts w:ascii="Franklin Gothic Book" w:hAnsi="Franklin Gothic Book" w:cstheme="minorHAnsi"/>
          <w:color w:val="000000"/>
        </w:rPr>
        <w:t>.</w:t>
      </w:r>
    </w:p>
    <w:p w14:paraId="5F48159F"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6B726EAB"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lastRenderedPageBreak/>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00C8445"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1B3AFF25"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415AEB2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57FB562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60244DEF" w14:textId="77777777" w:rsidR="000172DE" w:rsidRPr="00E03061" w:rsidRDefault="000172DE" w:rsidP="000172DE">
      <w:pPr>
        <w:pStyle w:val="Akapitzlist"/>
        <w:numPr>
          <w:ilvl w:val="3"/>
          <w:numId w:val="2"/>
        </w:numPr>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14:paraId="6BCEC621" w14:textId="0E33E4FA" w:rsidR="000172DE" w:rsidRPr="009204C9" w:rsidRDefault="00B34ABA" w:rsidP="000172DE">
      <w:pPr>
        <w:pStyle w:val="Akapitzlist"/>
        <w:numPr>
          <w:ilvl w:val="2"/>
          <w:numId w:val="2"/>
        </w:numPr>
        <w:suppressAutoHyphens/>
        <w:spacing w:before="120" w:after="0"/>
        <w:jc w:val="both"/>
        <w:rPr>
          <w:rFonts w:ascii="Franklin Gothic Book" w:hAnsi="Franklin Gothic Book" w:cstheme="minorHAnsi"/>
          <w:color w:val="000000"/>
        </w:rPr>
      </w:pPr>
      <w:hyperlink r:id="rId9" w:history="1">
        <w:r w:rsidR="000172DE" w:rsidRPr="009204C9">
          <w:rPr>
            <w:rFonts w:ascii="Franklin Gothic Book" w:hAnsi="Franklin Gothic Book" w:cstheme="minorHAnsi"/>
            <w:color w:val="000000"/>
          </w:rPr>
          <w:t xml:space="preserve">Instrukcja </w:t>
        </w:r>
        <w:proofErr w:type="spellStart"/>
        <w:r w:rsidR="00670421" w:rsidRPr="009204C9">
          <w:rPr>
            <w:rFonts w:ascii="Franklin Gothic Book" w:hAnsi="Franklin Gothic Book" w:cstheme="minorHAnsi"/>
            <w:color w:val="000000"/>
          </w:rPr>
          <w:t>Przepustkowa</w:t>
        </w:r>
        <w:proofErr w:type="spellEnd"/>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do Części II SIWZ.</w:t>
      </w:r>
    </w:p>
    <w:p w14:paraId="7693C6F0" w14:textId="77E3F095"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proofErr w:type="spellStart"/>
      <w:r w:rsidR="00670421" w:rsidRPr="009204C9">
        <w:rPr>
          <w:rFonts w:ascii="Franklin Gothic Book" w:hAnsi="Franklin Gothic Book" w:cstheme="minorHAnsi"/>
          <w:color w:val="000000"/>
        </w:rPr>
        <w:t>Przepustkowa</w:t>
      </w:r>
      <w:proofErr w:type="spellEnd"/>
      <w:r w:rsidRPr="009204C9">
        <w:rPr>
          <w:rFonts w:ascii="Franklin Gothic Book" w:hAnsi="Franklin Gothic Book" w:cstheme="minorHAnsi"/>
          <w:color w:val="000000"/>
        </w:rPr>
        <w:t xml:space="preserve"> dla ruchu materiałowego - Załącznik do Części II SIWZ.</w:t>
      </w:r>
    </w:p>
    <w:p w14:paraId="1E43D535" w14:textId="7E9172F2"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postępowania w razie wypadków i nagłych </w:t>
      </w:r>
      <w:proofErr w:type="spellStart"/>
      <w:r w:rsidRPr="009204C9">
        <w:rPr>
          <w:rFonts w:ascii="Franklin Gothic Book" w:hAnsi="Franklin Gothic Book" w:cstheme="minorHAnsi"/>
          <w:color w:val="000000"/>
        </w:rPr>
        <w:t>zachorowań</w:t>
      </w:r>
      <w:proofErr w:type="spellEnd"/>
      <w:r w:rsidRPr="009204C9">
        <w:rPr>
          <w:rFonts w:ascii="Franklin Gothic Book" w:hAnsi="Franklin Gothic Book" w:cstheme="minorHAnsi"/>
          <w:color w:val="000000"/>
        </w:rPr>
        <w:t xml:space="preserve"> oraz zasady postępowania powypadkowego- Załącznik do Części II SIWZ.</w:t>
      </w:r>
    </w:p>
    <w:p w14:paraId="2B571B03" w14:textId="2CF3A0A1"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do Części II SIWZ</w:t>
      </w:r>
    </w:p>
    <w:p w14:paraId="47B403E0" w14:textId="77777777" w:rsidR="000172DE" w:rsidRPr="00067162" w:rsidRDefault="000172DE" w:rsidP="000172DE">
      <w:pPr>
        <w:pStyle w:val="Akapitzlist"/>
        <w:numPr>
          <w:ilvl w:val="3"/>
          <w:numId w:val="2"/>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600594A5" w14:textId="77777777" w:rsidR="000172DE" w:rsidRPr="009204C9"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512469D6" w14:textId="19661DED"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do Części II SIWZ.</w:t>
      </w:r>
    </w:p>
    <w:p w14:paraId="7CFD2628" w14:textId="7D96D3FA" w:rsidR="00883B85" w:rsidRPr="004355B3" w:rsidRDefault="000172DE" w:rsidP="004355B3">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do Części II SIWZ.</w:t>
      </w:r>
    </w:p>
    <w:bookmarkEnd w:id="75"/>
    <w:bookmarkEnd w:id="76"/>
    <w:bookmarkEnd w:id="77"/>
    <w:bookmarkEnd w:id="78"/>
    <w:bookmarkEnd w:id="79"/>
    <w:bookmarkEnd w:id="80"/>
    <w:bookmarkEnd w:id="81"/>
    <w:p w14:paraId="16ADD08F"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526B386" w14:textId="77777777" w:rsidR="00883B85" w:rsidRPr="00E058C7"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00670421">
        <w:rPr>
          <w:rFonts w:ascii="Franklin Gothic Book" w:hAnsi="Franklin Gothic Book" w:cstheme="minorHAnsi"/>
          <w:color w:val="000000"/>
        </w:rPr>
        <w:t xml:space="preserve"> </w:t>
      </w:r>
      <w:r w:rsidRPr="009204C9">
        <w:rPr>
          <w:rFonts w:ascii="Franklin Gothic Book" w:hAnsi="Franklin Gothic Book" w:cstheme="minorHAnsi"/>
          <w:color w:val="000000"/>
        </w:rPr>
        <w:t>z Zamawiającym i prowadzić prace zgodnie z przepisami obowiązującymi na terenie Zamawiającego.</w:t>
      </w:r>
    </w:p>
    <w:p w14:paraId="58C1F0A6" w14:textId="03F2DADD" w:rsidR="00BD78F1" w:rsidRPr="0001353C" w:rsidRDefault="00883B85" w:rsidP="0001353C">
      <w:pPr>
        <w:pStyle w:val="Akapitzlist"/>
        <w:numPr>
          <w:ilvl w:val="0"/>
          <w:numId w:val="2"/>
        </w:numPr>
        <w:suppressAutoHyphens/>
        <w:spacing w:before="120"/>
        <w:jc w:val="both"/>
        <w:rPr>
          <w:rFonts w:ascii="Franklin Gothic Book" w:eastAsiaTheme="minorEastAsia" w:hAnsi="Franklin Gothic Book" w:cs="Arial"/>
        </w:rPr>
      </w:pPr>
      <w:r w:rsidRPr="0001353C">
        <w:rPr>
          <w:rFonts w:ascii="Franklin Gothic Book" w:hAnsi="Franklin Gothic Book"/>
        </w:rPr>
        <w:t xml:space="preserve"> Wymagania dotyczące zatrudnienia pracowników na umowę o pr</w:t>
      </w:r>
      <w:r w:rsidR="0001353C" w:rsidRPr="0001353C">
        <w:rPr>
          <w:rFonts w:ascii="Franklin Gothic Book" w:hAnsi="Franklin Gothic Book"/>
        </w:rPr>
        <w:t>acę określono w Części III SIW</w:t>
      </w:r>
      <w:r w:rsidR="00D40CC1">
        <w:rPr>
          <w:rFonts w:ascii="Franklin Gothic Book" w:hAnsi="Franklin Gothic Book"/>
        </w:rPr>
        <w:t>Z.</w:t>
      </w:r>
    </w:p>
    <w:sectPr w:rsidR="00BD78F1" w:rsidRPr="0001353C" w:rsidSect="00896234">
      <w:headerReference w:type="default" r:id="rId10"/>
      <w:footerReference w:type="default" r:id="rId11"/>
      <w:headerReference w:type="first" r:id="rId12"/>
      <w:footerReference w:type="first" r:id="rId13"/>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5FF3" w14:textId="77777777" w:rsidR="00B34ABA" w:rsidRDefault="00B34ABA">
      <w:pPr>
        <w:spacing w:line="240" w:lineRule="auto"/>
      </w:pPr>
      <w:r>
        <w:separator/>
      </w:r>
    </w:p>
  </w:endnote>
  <w:endnote w:type="continuationSeparator" w:id="0">
    <w:p w14:paraId="7F6CB9A0" w14:textId="77777777" w:rsidR="00B34ABA" w:rsidRDefault="00B3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3DF008BB" w14:textId="77777777" w:rsidR="0002460C" w:rsidRPr="00DC3663" w:rsidRDefault="0002460C"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973316">
              <w:rPr>
                <w:bCs/>
                <w:noProof/>
                <w:sz w:val="16"/>
                <w:szCs w:val="16"/>
              </w:rPr>
              <w:t>8</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973316">
              <w:rPr>
                <w:bCs/>
                <w:noProof/>
                <w:sz w:val="16"/>
                <w:szCs w:val="16"/>
              </w:rPr>
              <w:t>11</w:t>
            </w:r>
            <w:r w:rsidRPr="00DC3663">
              <w:rPr>
                <w:bCs/>
                <w:sz w:val="16"/>
                <w:szCs w:val="16"/>
              </w:rPr>
              <w:fldChar w:fldCharType="end"/>
            </w:r>
          </w:p>
        </w:sdtContent>
      </w:sdt>
    </w:sdtContent>
  </w:sdt>
  <w:p w14:paraId="3C8BD1BD" w14:textId="77777777" w:rsidR="0002460C" w:rsidRDefault="000246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8A32" w14:textId="77777777" w:rsidR="0002460C" w:rsidRPr="00BC5936" w:rsidRDefault="0002460C"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1AC83D2" w14:textId="77777777" w:rsidR="0002460C" w:rsidRDefault="0002460C"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D8F8" w14:textId="77777777" w:rsidR="00B34ABA" w:rsidRDefault="00B34ABA">
      <w:pPr>
        <w:spacing w:line="240" w:lineRule="auto"/>
      </w:pPr>
      <w:r>
        <w:separator/>
      </w:r>
    </w:p>
  </w:footnote>
  <w:footnote w:type="continuationSeparator" w:id="0">
    <w:p w14:paraId="520B387F" w14:textId="77777777" w:rsidR="00B34ABA" w:rsidRDefault="00B34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048"/>
      <w:gridCol w:w="8266"/>
    </w:tblGrid>
    <w:tr w:rsidR="0002460C" w14:paraId="1503C350" w14:textId="77777777" w:rsidTr="000250AF">
      <w:trPr>
        <w:trHeight w:val="1699"/>
      </w:trPr>
      <w:tc>
        <w:tcPr>
          <w:tcW w:w="2048" w:type="dxa"/>
        </w:tcPr>
        <w:p w14:paraId="572B3BDE" w14:textId="77777777" w:rsidR="0002460C" w:rsidRDefault="0002460C" w:rsidP="00896234">
          <w:pPr>
            <w:pStyle w:val="Nagwek"/>
          </w:pPr>
          <w:r>
            <w:rPr>
              <w:noProof/>
            </w:rPr>
            <w:drawing>
              <wp:anchor distT="0" distB="0" distL="114300" distR="114300" simplePos="0" relativeHeight="251660288" behindDoc="1" locked="0" layoutInCell="1" allowOverlap="1" wp14:anchorId="58BC702E" wp14:editId="502885DA">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6" w:type="dxa"/>
        </w:tcPr>
        <w:p w14:paraId="30A492CD" w14:textId="77777777" w:rsidR="0002460C" w:rsidRDefault="0002460C" w:rsidP="00896234">
          <w:pPr>
            <w:pStyle w:val="Nagwek"/>
          </w:pPr>
        </w:p>
        <w:p w14:paraId="34A080E4" w14:textId="77777777" w:rsidR="0002460C" w:rsidRDefault="0002460C" w:rsidP="000250AF">
          <w:pPr>
            <w:pStyle w:val="Nagwek"/>
            <w:jc w:val="center"/>
            <w:rPr>
              <w:rFonts w:cs="Arial"/>
              <w:b/>
              <w:i/>
              <w:iCs/>
              <w:sz w:val="16"/>
              <w:szCs w:val="16"/>
              <w:u w:val="single"/>
            </w:rPr>
          </w:pPr>
          <w:r w:rsidRPr="000250AF">
            <w:rPr>
              <w:rFonts w:cs="Arial"/>
              <w:b/>
              <w:i/>
              <w:iCs/>
              <w:sz w:val="16"/>
              <w:szCs w:val="16"/>
              <w:u w:val="single"/>
            </w:rPr>
            <w:t xml:space="preserve">„Wykonaniem prac związanych z usunięciem </w:t>
          </w:r>
        </w:p>
        <w:p w14:paraId="0C7D6A12" w14:textId="77777777" w:rsidR="0002460C" w:rsidRDefault="0002460C" w:rsidP="006965F5">
          <w:pPr>
            <w:pStyle w:val="Nagwek"/>
            <w:jc w:val="center"/>
            <w:rPr>
              <w:rFonts w:cs="Arial"/>
              <w:b/>
              <w:i/>
              <w:iCs/>
              <w:sz w:val="16"/>
              <w:szCs w:val="16"/>
              <w:u w:val="single"/>
            </w:rPr>
          </w:pPr>
          <w:r w:rsidRPr="006965F5">
            <w:rPr>
              <w:rFonts w:cs="Arial"/>
              <w:b/>
              <w:i/>
              <w:iCs/>
              <w:sz w:val="16"/>
              <w:szCs w:val="16"/>
              <w:u w:val="single"/>
            </w:rPr>
            <w:t>Wykonanie prac związanych z usunięcia odpadów azbestowych z obszaru elektrofiltrów bloków nr 2 3 4 5 6 7</w:t>
          </w:r>
          <w:r>
            <w:rPr>
              <w:rFonts w:cs="Arial"/>
              <w:b/>
              <w:i/>
              <w:iCs/>
              <w:sz w:val="16"/>
              <w:szCs w:val="16"/>
              <w:u w:val="single"/>
            </w:rPr>
            <w:t xml:space="preserve"> </w:t>
          </w:r>
          <w:r w:rsidRPr="000250AF">
            <w:rPr>
              <w:rFonts w:cs="Arial"/>
              <w:b/>
              <w:i/>
              <w:iCs/>
              <w:sz w:val="16"/>
              <w:szCs w:val="16"/>
              <w:u w:val="single"/>
            </w:rPr>
            <w:t>w Enea Elektrownia Połaniec S.A.”</w:t>
          </w:r>
        </w:p>
        <w:p w14:paraId="425AF3B4" w14:textId="16C2FA2C" w:rsidR="0002460C" w:rsidRPr="007B62C9" w:rsidRDefault="0002460C"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NZ/PZP/43/2019</w:t>
          </w:r>
        </w:p>
        <w:p w14:paraId="36441EF3" w14:textId="77777777" w:rsidR="0002460C" w:rsidRPr="00154B45" w:rsidRDefault="0002460C" w:rsidP="00896234">
          <w:pPr>
            <w:pStyle w:val="Nagwek"/>
            <w:jc w:val="center"/>
            <w:rPr>
              <w:rFonts w:cs="Arial"/>
              <w:b/>
              <w:sz w:val="22"/>
              <w:szCs w:val="22"/>
            </w:rPr>
          </w:pPr>
          <w:r w:rsidRPr="000D4DAF">
            <w:rPr>
              <w:rFonts w:cs="Arial"/>
              <w:sz w:val="16"/>
              <w:szCs w:val="16"/>
            </w:rPr>
            <w:t>Część II SIWZ</w:t>
          </w:r>
        </w:p>
        <w:p w14:paraId="6E6432F5" w14:textId="77777777" w:rsidR="0002460C" w:rsidRPr="0083762B" w:rsidRDefault="0002460C" w:rsidP="00896234">
          <w:pPr>
            <w:tabs>
              <w:tab w:val="clear" w:pos="3402"/>
              <w:tab w:val="left" w:pos="4536"/>
            </w:tabs>
          </w:pPr>
        </w:p>
      </w:tc>
    </w:tr>
  </w:tbl>
  <w:p w14:paraId="4C689387" w14:textId="77777777" w:rsidR="0002460C" w:rsidRDefault="0002460C" w:rsidP="00025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02460C" w14:paraId="2E7F49D6" w14:textId="77777777" w:rsidTr="00896234">
      <w:trPr>
        <w:trHeight w:val="1699"/>
      </w:trPr>
      <w:tc>
        <w:tcPr>
          <w:tcW w:w="3368" w:type="dxa"/>
        </w:tcPr>
        <w:p w14:paraId="476098CB" w14:textId="77777777" w:rsidR="0002460C" w:rsidRDefault="0002460C" w:rsidP="00125004">
          <w:pPr>
            <w:pStyle w:val="Nagwek"/>
            <w:ind w:left="209" w:hanging="209"/>
          </w:pPr>
          <w:r>
            <w:rPr>
              <w:noProof/>
            </w:rPr>
            <w:drawing>
              <wp:anchor distT="0" distB="0" distL="114300" distR="114300" simplePos="0" relativeHeight="251659264" behindDoc="1" locked="0" layoutInCell="1" allowOverlap="1" wp14:anchorId="3DA3E0AD" wp14:editId="52EF169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5FD27D6F" w14:textId="77777777" w:rsidR="0002460C" w:rsidRDefault="0002460C" w:rsidP="00896234">
          <w:pPr>
            <w:pStyle w:val="Nagwek"/>
          </w:pPr>
        </w:p>
        <w:p w14:paraId="2922F56D" w14:textId="77777777" w:rsidR="0002460C" w:rsidRDefault="0002460C" w:rsidP="00896234">
          <w:pPr>
            <w:pStyle w:val="Nagwek"/>
          </w:pPr>
        </w:p>
        <w:p w14:paraId="3D2E11DE" w14:textId="77777777" w:rsidR="0002460C" w:rsidRDefault="0002460C" w:rsidP="00896234">
          <w:pPr>
            <w:pStyle w:val="Nagwek"/>
          </w:pPr>
        </w:p>
        <w:p w14:paraId="2B703F20" w14:textId="77777777" w:rsidR="0002460C" w:rsidRPr="00A82DB8" w:rsidRDefault="0002460C"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0C32816D" w14:textId="77777777" w:rsidR="0002460C" w:rsidRPr="00B94144" w:rsidRDefault="0002460C"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89BDB10" w14:textId="77777777" w:rsidR="0002460C" w:rsidRPr="00784652" w:rsidRDefault="0002460C"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E2FAB95" w14:textId="77777777" w:rsidR="0002460C" w:rsidRDefault="0002460C" w:rsidP="00896234">
          <w:pPr>
            <w:pStyle w:val="Nagwek"/>
          </w:pPr>
          <w:r>
            <w:rPr>
              <w:rFonts w:cs="Arial"/>
              <w:color w:val="75787B"/>
              <w:sz w:val="14"/>
              <w:szCs w:val="14"/>
            </w:rPr>
            <w:t>faks +48 / 15 865 66 88</w:t>
          </w:r>
        </w:p>
      </w:tc>
      <w:tc>
        <w:tcPr>
          <w:tcW w:w="4360" w:type="dxa"/>
        </w:tcPr>
        <w:p w14:paraId="65D66ADD" w14:textId="77777777" w:rsidR="0002460C" w:rsidRDefault="0002460C" w:rsidP="00896234">
          <w:pPr>
            <w:pStyle w:val="Nagwek"/>
          </w:pPr>
        </w:p>
        <w:p w14:paraId="6DCE8429" w14:textId="77777777" w:rsidR="0002460C" w:rsidRDefault="0002460C" w:rsidP="00896234">
          <w:pPr>
            <w:pStyle w:val="Nagwek"/>
          </w:pPr>
        </w:p>
        <w:p w14:paraId="26B11DF8" w14:textId="77777777" w:rsidR="0002460C" w:rsidRDefault="0002460C" w:rsidP="00896234">
          <w:pPr>
            <w:pStyle w:val="Nagwek"/>
          </w:pPr>
        </w:p>
        <w:p w14:paraId="73D77D58" w14:textId="77777777" w:rsidR="0002460C" w:rsidRDefault="0002460C"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CF09966" w14:textId="77777777" w:rsidR="0002460C" w:rsidRDefault="0002460C"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399E6C" w14:textId="77777777" w:rsidR="0002460C" w:rsidRDefault="00B34ABA" w:rsidP="00896234">
          <w:pPr>
            <w:pStyle w:val="Nagwek"/>
          </w:pPr>
          <w:hyperlink r:id="rId2" w:history="1">
            <w:r w:rsidR="0002460C" w:rsidRPr="00BF704B">
              <w:rPr>
                <w:rStyle w:val="Hipercze"/>
                <w:rFonts w:cs="Arial"/>
                <w:sz w:val="14"/>
                <w:szCs w:val="14"/>
              </w:rPr>
              <w:t>www.enea-polaniec.pl</w:t>
            </w:r>
          </w:hyperlink>
          <w:r w:rsidR="0002460C">
            <w:rPr>
              <w:rFonts w:cs="Arial"/>
              <w:color w:val="75787B"/>
              <w:sz w:val="14"/>
              <w:szCs w:val="14"/>
            </w:rPr>
            <w:t xml:space="preserve"> </w:t>
          </w:r>
          <w:r w:rsidR="0002460C" w:rsidRPr="0049597B">
            <w:rPr>
              <w:rFonts w:cs="Arial"/>
              <w:color w:val="75787B"/>
              <w:sz w:val="14"/>
              <w:szCs w:val="14"/>
            </w:rPr>
            <w:t xml:space="preserve"> </w:t>
          </w:r>
        </w:p>
      </w:tc>
    </w:tr>
  </w:tbl>
  <w:p w14:paraId="64405DD9" w14:textId="77777777" w:rsidR="0002460C" w:rsidRDefault="0002460C"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9"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36D3"/>
    <w:multiLevelType w:val="multilevel"/>
    <w:tmpl w:val="1E84235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2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32"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4"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4"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8"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42"/>
  </w:num>
  <w:num w:numId="2">
    <w:abstractNumId w:val="5"/>
  </w:num>
  <w:num w:numId="3">
    <w:abstractNumId w:val="20"/>
  </w:num>
  <w:num w:numId="4">
    <w:abstractNumId w:val="12"/>
  </w:num>
  <w:num w:numId="5">
    <w:abstractNumId w:val="26"/>
  </w:num>
  <w:num w:numId="6">
    <w:abstractNumId w:val="29"/>
  </w:num>
  <w:num w:numId="7">
    <w:abstractNumId w:val="27"/>
  </w:num>
  <w:num w:numId="8">
    <w:abstractNumId w:val="35"/>
  </w:num>
  <w:num w:numId="9">
    <w:abstractNumId w:val="41"/>
  </w:num>
  <w:num w:numId="10">
    <w:abstractNumId w:val="37"/>
  </w:num>
  <w:num w:numId="11">
    <w:abstractNumId w:val="24"/>
  </w:num>
  <w:num w:numId="12">
    <w:abstractNumId w:val="45"/>
  </w:num>
  <w:num w:numId="13">
    <w:abstractNumId w:val="32"/>
  </w:num>
  <w:num w:numId="14">
    <w:abstractNumId w:val="21"/>
  </w:num>
  <w:num w:numId="15">
    <w:abstractNumId w:val="18"/>
  </w:num>
  <w:num w:numId="16">
    <w:abstractNumId w:val="2"/>
  </w:num>
  <w:num w:numId="17">
    <w:abstractNumId w:val="39"/>
  </w:num>
  <w:num w:numId="18">
    <w:abstractNumId w:val="10"/>
  </w:num>
  <w:num w:numId="19">
    <w:abstractNumId w:val="25"/>
  </w:num>
  <w:num w:numId="20">
    <w:abstractNumId w:val="48"/>
  </w:num>
  <w:num w:numId="21">
    <w:abstractNumId w:val="30"/>
  </w:num>
  <w:num w:numId="22">
    <w:abstractNumId w:val="16"/>
  </w:num>
  <w:num w:numId="23">
    <w:abstractNumId w:val="13"/>
  </w:num>
  <w:num w:numId="24">
    <w:abstractNumId w:val="11"/>
  </w:num>
  <w:num w:numId="25">
    <w:abstractNumId w:val="22"/>
  </w:num>
  <w:num w:numId="26">
    <w:abstractNumId w:val="36"/>
  </w:num>
  <w:num w:numId="27">
    <w:abstractNumId w:val="9"/>
  </w:num>
  <w:num w:numId="28">
    <w:abstractNumId w:val="38"/>
  </w:num>
  <w:num w:numId="29">
    <w:abstractNumId w:val="7"/>
  </w:num>
  <w:num w:numId="30">
    <w:abstractNumId w:val="46"/>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1"/>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1"/>
  </w:num>
  <w:num w:numId="34">
    <w:abstractNumId w:val="6"/>
  </w:num>
  <w:num w:numId="35">
    <w:abstractNumId w:val="4"/>
  </w:num>
  <w:num w:numId="36">
    <w:abstractNumId w:val="3"/>
  </w:num>
  <w:num w:numId="37">
    <w:abstractNumId w:val="52"/>
  </w:num>
  <w:num w:numId="38">
    <w:abstractNumId w:val="19"/>
  </w:num>
  <w:num w:numId="39">
    <w:abstractNumId w:val="47"/>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33"/>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23"/>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34"/>
  </w:num>
  <w:num w:numId="46">
    <w:abstractNumId w:val="44"/>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43"/>
  </w:num>
  <w:num w:numId="49">
    <w:abstractNumId w:val="8"/>
  </w:num>
  <w:num w:numId="50">
    <w:abstractNumId w:val="51"/>
  </w:num>
  <w:num w:numId="51">
    <w:abstractNumId w:val="17"/>
  </w:num>
  <w:num w:numId="52">
    <w:abstractNumId w:val="49"/>
  </w:num>
  <w:num w:numId="53">
    <w:abstractNumId w:val="28"/>
  </w:num>
  <w:num w:numId="54">
    <w:abstractNumId w:val="14"/>
  </w:num>
  <w:num w:numId="55">
    <w:abstractNumId w:val="40"/>
  </w:num>
  <w:num w:numId="56">
    <w:abstractNumId w:val="50"/>
  </w:num>
  <w:num w:numId="57">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054"/>
    <w:rsid w:val="000118AA"/>
    <w:rsid w:val="0001353C"/>
    <w:rsid w:val="00013DB0"/>
    <w:rsid w:val="000172DE"/>
    <w:rsid w:val="0002338E"/>
    <w:rsid w:val="0002460C"/>
    <w:rsid w:val="000250AF"/>
    <w:rsid w:val="000253A0"/>
    <w:rsid w:val="00030753"/>
    <w:rsid w:val="00037511"/>
    <w:rsid w:val="000506E3"/>
    <w:rsid w:val="000508CC"/>
    <w:rsid w:val="00050F75"/>
    <w:rsid w:val="00074580"/>
    <w:rsid w:val="00077209"/>
    <w:rsid w:val="00080C25"/>
    <w:rsid w:val="000853ED"/>
    <w:rsid w:val="00095C5D"/>
    <w:rsid w:val="000A17FA"/>
    <w:rsid w:val="000B287A"/>
    <w:rsid w:val="000B3DF9"/>
    <w:rsid w:val="000C2EDB"/>
    <w:rsid w:val="000D29A6"/>
    <w:rsid w:val="000E2648"/>
    <w:rsid w:val="000F6EB8"/>
    <w:rsid w:val="000F73E3"/>
    <w:rsid w:val="00125004"/>
    <w:rsid w:val="00133BBC"/>
    <w:rsid w:val="00143A77"/>
    <w:rsid w:val="00146807"/>
    <w:rsid w:val="0015679F"/>
    <w:rsid w:val="001649C8"/>
    <w:rsid w:val="00177888"/>
    <w:rsid w:val="00190757"/>
    <w:rsid w:val="001A4050"/>
    <w:rsid w:val="001C553C"/>
    <w:rsid w:val="001D4688"/>
    <w:rsid w:val="001F7204"/>
    <w:rsid w:val="001F73BB"/>
    <w:rsid w:val="00201C7C"/>
    <w:rsid w:val="00212A47"/>
    <w:rsid w:val="00221960"/>
    <w:rsid w:val="002234BC"/>
    <w:rsid w:val="00226437"/>
    <w:rsid w:val="00237099"/>
    <w:rsid w:val="002427C1"/>
    <w:rsid w:val="00247D05"/>
    <w:rsid w:val="00251CC9"/>
    <w:rsid w:val="00252F10"/>
    <w:rsid w:val="002709F4"/>
    <w:rsid w:val="002A5E37"/>
    <w:rsid w:val="002C35D5"/>
    <w:rsid w:val="002C4F05"/>
    <w:rsid w:val="002E7419"/>
    <w:rsid w:val="00310B32"/>
    <w:rsid w:val="00315E0E"/>
    <w:rsid w:val="003348C7"/>
    <w:rsid w:val="00346D67"/>
    <w:rsid w:val="0035096D"/>
    <w:rsid w:val="00351896"/>
    <w:rsid w:val="00373FFE"/>
    <w:rsid w:val="00380AEB"/>
    <w:rsid w:val="00386512"/>
    <w:rsid w:val="003A2F22"/>
    <w:rsid w:val="003A48C7"/>
    <w:rsid w:val="003B647F"/>
    <w:rsid w:val="003C65E7"/>
    <w:rsid w:val="003D5D32"/>
    <w:rsid w:val="003E0B8E"/>
    <w:rsid w:val="003E1F83"/>
    <w:rsid w:val="003E396D"/>
    <w:rsid w:val="003E4BC5"/>
    <w:rsid w:val="003F6F5A"/>
    <w:rsid w:val="003F7656"/>
    <w:rsid w:val="00401F88"/>
    <w:rsid w:val="00414BE7"/>
    <w:rsid w:val="00415C8B"/>
    <w:rsid w:val="00425CDE"/>
    <w:rsid w:val="004355B3"/>
    <w:rsid w:val="004402BB"/>
    <w:rsid w:val="0044699A"/>
    <w:rsid w:val="004673D8"/>
    <w:rsid w:val="00475E35"/>
    <w:rsid w:val="00480479"/>
    <w:rsid w:val="00492DCE"/>
    <w:rsid w:val="004961C1"/>
    <w:rsid w:val="004B70A5"/>
    <w:rsid w:val="004D64ED"/>
    <w:rsid w:val="004D6663"/>
    <w:rsid w:val="004E1D5B"/>
    <w:rsid w:val="004E62EF"/>
    <w:rsid w:val="00512E72"/>
    <w:rsid w:val="00527D76"/>
    <w:rsid w:val="00531420"/>
    <w:rsid w:val="005327DA"/>
    <w:rsid w:val="0053606E"/>
    <w:rsid w:val="00552E9B"/>
    <w:rsid w:val="0056357B"/>
    <w:rsid w:val="005669BA"/>
    <w:rsid w:val="0057784B"/>
    <w:rsid w:val="00583F6E"/>
    <w:rsid w:val="0058431E"/>
    <w:rsid w:val="00593B66"/>
    <w:rsid w:val="005B2301"/>
    <w:rsid w:val="005B55FF"/>
    <w:rsid w:val="005C391A"/>
    <w:rsid w:val="005F1251"/>
    <w:rsid w:val="0060422D"/>
    <w:rsid w:val="00604571"/>
    <w:rsid w:val="0060515B"/>
    <w:rsid w:val="00610A4D"/>
    <w:rsid w:val="00610E49"/>
    <w:rsid w:val="00616EEA"/>
    <w:rsid w:val="006337F9"/>
    <w:rsid w:val="006419D3"/>
    <w:rsid w:val="00647791"/>
    <w:rsid w:val="00655ECB"/>
    <w:rsid w:val="00670421"/>
    <w:rsid w:val="006825F4"/>
    <w:rsid w:val="006965F5"/>
    <w:rsid w:val="006A0C10"/>
    <w:rsid w:val="006A2E1C"/>
    <w:rsid w:val="006C0034"/>
    <w:rsid w:val="006D49D1"/>
    <w:rsid w:val="006D62D6"/>
    <w:rsid w:val="006E04B7"/>
    <w:rsid w:val="006E0A6F"/>
    <w:rsid w:val="006E32C0"/>
    <w:rsid w:val="006E4881"/>
    <w:rsid w:val="006E7FAE"/>
    <w:rsid w:val="00706292"/>
    <w:rsid w:val="0071019F"/>
    <w:rsid w:val="00712B7E"/>
    <w:rsid w:val="007312DD"/>
    <w:rsid w:val="0074437C"/>
    <w:rsid w:val="00745EC2"/>
    <w:rsid w:val="007510C0"/>
    <w:rsid w:val="00760529"/>
    <w:rsid w:val="00772E68"/>
    <w:rsid w:val="007731C5"/>
    <w:rsid w:val="00775A1B"/>
    <w:rsid w:val="007A6DEF"/>
    <w:rsid w:val="007B111C"/>
    <w:rsid w:val="007B62C9"/>
    <w:rsid w:val="007C221E"/>
    <w:rsid w:val="007D437E"/>
    <w:rsid w:val="007E1285"/>
    <w:rsid w:val="007E209F"/>
    <w:rsid w:val="007E3E6F"/>
    <w:rsid w:val="00807484"/>
    <w:rsid w:val="00826BD3"/>
    <w:rsid w:val="0084444A"/>
    <w:rsid w:val="008464AE"/>
    <w:rsid w:val="00850ED1"/>
    <w:rsid w:val="008562F4"/>
    <w:rsid w:val="00862607"/>
    <w:rsid w:val="00873429"/>
    <w:rsid w:val="00881DAA"/>
    <w:rsid w:val="00883B85"/>
    <w:rsid w:val="00896234"/>
    <w:rsid w:val="008A5241"/>
    <w:rsid w:val="008B70CD"/>
    <w:rsid w:val="008D66D4"/>
    <w:rsid w:val="008F4D82"/>
    <w:rsid w:val="009245EF"/>
    <w:rsid w:val="00926CE6"/>
    <w:rsid w:val="0092799F"/>
    <w:rsid w:val="00973316"/>
    <w:rsid w:val="00980E71"/>
    <w:rsid w:val="00986606"/>
    <w:rsid w:val="009978A6"/>
    <w:rsid w:val="009A4747"/>
    <w:rsid w:val="009A59C1"/>
    <w:rsid w:val="009A7052"/>
    <w:rsid w:val="009B213C"/>
    <w:rsid w:val="009B42E9"/>
    <w:rsid w:val="009D134D"/>
    <w:rsid w:val="009E59A9"/>
    <w:rsid w:val="009F2BA7"/>
    <w:rsid w:val="009F3978"/>
    <w:rsid w:val="00A002B8"/>
    <w:rsid w:val="00A14E5A"/>
    <w:rsid w:val="00A20522"/>
    <w:rsid w:val="00A2582D"/>
    <w:rsid w:val="00A2799D"/>
    <w:rsid w:val="00A32271"/>
    <w:rsid w:val="00A35B6A"/>
    <w:rsid w:val="00A54DB1"/>
    <w:rsid w:val="00A556B4"/>
    <w:rsid w:val="00A64AC5"/>
    <w:rsid w:val="00A664B8"/>
    <w:rsid w:val="00A81107"/>
    <w:rsid w:val="00A85D88"/>
    <w:rsid w:val="00A873EC"/>
    <w:rsid w:val="00A92B64"/>
    <w:rsid w:val="00AA22AC"/>
    <w:rsid w:val="00AA3226"/>
    <w:rsid w:val="00AB7C79"/>
    <w:rsid w:val="00AC4869"/>
    <w:rsid w:val="00AD6472"/>
    <w:rsid w:val="00AE61FE"/>
    <w:rsid w:val="00AF1BAF"/>
    <w:rsid w:val="00B10932"/>
    <w:rsid w:val="00B13CDA"/>
    <w:rsid w:val="00B31164"/>
    <w:rsid w:val="00B34ABA"/>
    <w:rsid w:val="00B37466"/>
    <w:rsid w:val="00B405D8"/>
    <w:rsid w:val="00B4630A"/>
    <w:rsid w:val="00B65FEF"/>
    <w:rsid w:val="00B72E12"/>
    <w:rsid w:val="00B85B49"/>
    <w:rsid w:val="00BA09A4"/>
    <w:rsid w:val="00BA5804"/>
    <w:rsid w:val="00BC0455"/>
    <w:rsid w:val="00BC2F3D"/>
    <w:rsid w:val="00BD4C8F"/>
    <w:rsid w:val="00BD78F1"/>
    <w:rsid w:val="00BE437D"/>
    <w:rsid w:val="00C03BB6"/>
    <w:rsid w:val="00C0762F"/>
    <w:rsid w:val="00C1020A"/>
    <w:rsid w:val="00C1399A"/>
    <w:rsid w:val="00C505FF"/>
    <w:rsid w:val="00C53246"/>
    <w:rsid w:val="00C60EBD"/>
    <w:rsid w:val="00C624EA"/>
    <w:rsid w:val="00C65BD3"/>
    <w:rsid w:val="00C7124C"/>
    <w:rsid w:val="00C72AD0"/>
    <w:rsid w:val="00C73DA4"/>
    <w:rsid w:val="00C8122A"/>
    <w:rsid w:val="00C81B7F"/>
    <w:rsid w:val="00C9457A"/>
    <w:rsid w:val="00CA1122"/>
    <w:rsid w:val="00CB27D9"/>
    <w:rsid w:val="00CC6811"/>
    <w:rsid w:val="00CD7196"/>
    <w:rsid w:val="00CE7BFD"/>
    <w:rsid w:val="00CF1CB6"/>
    <w:rsid w:val="00D06A88"/>
    <w:rsid w:val="00D3669E"/>
    <w:rsid w:val="00D36CE7"/>
    <w:rsid w:val="00D3757D"/>
    <w:rsid w:val="00D37719"/>
    <w:rsid w:val="00D37A64"/>
    <w:rsid w:val="00D4060D"/>
    <w:rsid w:val="00D40CC1"/>
    <w:rsid w:val="00D42DA8"/>
    <w:rsid w:val="00D65D63"/>
    <w:rsid w:val="00D66BC1"/>
    <w:rsid w:val="00D902F1"/>
    <w:rsid w:val="00D93A31"/>
    <w:rsid w:val="00D941A3"/>
    <w:rsid w:val="00DB35E1"/>
    <w:rsid w:val="00DB633A"/>
    <w:rsid w:val="00DC29A4"/>
    <w:rsid w:val="00DD1F09"/>
    <w:rsid w:val="00DD46DD"/>
    <w:rsid w:val="00DD7654"/>
    <w:rsid w:val="00DE3024"/>
    <w:rsid w:val="00DE5ACF"/>
    <w:rsid w:val="00DE69E2"/>
    <w:rsid w:val="00DF5E57"/>
    <w:rsid w:val="00DF7B47"/>
    <w:rsid w:val="00E0600A"/>
    <w:rsid w:val="00E1750D"/>
    <w:rsid w:val="00E30D76"/>
    <w:rsid w:val="00E35B5B"/>
    <w:rsid w:val="00E4183E"/>
    <w:rsid w:val="00E46F84"/>
    <w:rsid w:val="00E50D64"/>
    <w:rsid w:val="00E54E16"/>
    <w:rsid w:val="00E70AD6"/>
    <w:rsid w:val="00E714B4"/>
    <w:rsid w:val="00E72B11"/>
    <w:rsid w:val="00E75473"/>
    <w:rsid w:val="00E757EB"/>
    <w:rsid w:val="00E950D8"/>
    <w:rsid w:val="00ED136D"/>
    <w:rsid w:val="00EE4046"/>
    <w:rsid w:val="00EF402C"/>
    <w:rsid w:val="00F007CC"/>
    <w:rsid w:val="00F115C9"/>
    <w:rsid w:val="00F14737"/>
    <w:rsid w:val="00F14DF4"/>
    <w:rsid w:val="00F15640"/>
    <w:rsid w:val="00F30799"/>
    <w:rsid w:val="00F30DF6"/>
    <w:rsid w:val="00F319FE"/>
    <w:rsid w:val="00F43ED2"/>
    <w:rsid w:val="00F50152"/>
    <w:rsid w:val="00F56F82"/>
    <w:rsid w:val="00F652FA"/>
    <w:rsid w:val="00F6720F"/>
    <w:rsid w:val="00F904DF"/>
    <w:rsid w:val="00FC4522"/>
    <w:rsid w:val="00FD065A"/>
    <w:rsid w:val="00FE06EA"/>
    <w:rsid w:val="00FE538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40E"/>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fsuez-energia.pl/sites/default/files/I_DK_B_%2035_2008%20Instrukcja%20przepustkowa%20dla%20ruchu%20osobowego%20i%20pojazd&#243;w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0CCE-C5ED-4A12-A7EB-C8C660C7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3431</Words>
  <Characters>20589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7</cp:revision>
  <cp:lastPrinted>2019-11-12T08:43:00Z</cp:lastPrinted>
  <dcterms:created xsi:type="dcterms:W3CDTF">2019-11-08T07:32:00Z</dcterms:created>
  <dcterms:modified xsi:type="dcterms:W3CDTF">2019-11-12T08:43:00Z</dcterms:modified>
</cp:coreProperties>
</file>